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重要事項説明事項［排水のための施設の整備状況（浄化槽）］に関連する</w:t>
      </w:r>
      <w:r>
        <w:rPr>
          <w:rFonts w:hint="eastAsia" w:ascii="ＭＳ ゴシック" w:hAnsi="ＭＳ ゴシック" w:eastAsia="ＭＳ ゴシック"/>
          <w:highlight w:val="none"/>
        </w:rPr>
        <w:t>チェックリスト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【浄化槽の構造に関する主なポイント】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890"/>
        <w:gridCol w:w="7770"/>
      </w:tblGrid>
      <w:tr>
        <w:trPr/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〈チェック項目〉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〈チェックポイント〉</w:t>
            </w:r>
          </w:p>
        </w:tc>
      </w:tr>
      <w:tr>
        <w:trPr/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浄化槽である。</w:t>
            </w:r>
          </w:p>
        </w:tc>
        <w:tc>
          <w:tcPr>
            <w:tcW w:w="77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55"/>
              </w:tabs>
              <w:ind w:lef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□敷地内に直径約</w:t>
            </w:r>
            <w:r>
              <w:rPr>
                <w:rFonts w:hint="eastAsia"/>
              </w:rPr>
              <w:t>50cm</w:t>
            </w:r>
            <w:r>
              <w:rPr>
                <w:rFonts w:hint="eastAsia"/>
              </w:rPr>
              <w:t>のマンホールが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個ある。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□敷地内に浄化槽に空気を送るための送風機がある。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0"/>
              </w:rPr>
              <w:t>〔電源を得るために、住宅等のコンセントが近くにある。〕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highlight w:val="none"/>
              </w:rPr>
              <w:t>中古物件の単独処理浄化槽</w:t>
            </w:r>
            <w:r>
              <w:rPr>
                <w:rFonts w:hint="eastAsia"/>
              </w:rPr>
              <w:t>は、必ず上記が該当するとは限らない</w:t>
            </w:r>
          </w:p>
        </w:tc>
      </w:tr>
      <w:tr>
        <w:trPr/>
        <w:tc>
          <w:tcPr>
            <w:tcW w:w="4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浄化槽の種類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〈チェックポイント〉</w:t>
            </w:r>
          </w:p>
        </w:tc>
      </w:tr>
      <w:tr>
        <w:trPr/>
        <w:tc>
          <w:tcPr>
            <w:tcW w:w="4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合併処理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ind w:left="240" w:hanging="240" w:hangingChars="100"/>
              <w:rPr>
                <w:rFonts w:hint="eastAsia"/>
              </w:rPr>
            </w:pPr>
            <w:r>
              <w:rPr>
                <w:rFonts w:hint="eastAsia"/>
              </w:rPr>
              <w:t>□〔トイレの</w:t>
            </w:r>
            <w:r>
              <w:rPr>
                <w:rFonts w:hint="eastAsia"/>
                <w:u w:val="wave" w:color="auto"/>
              </w:rPr>
              <w:t>し尿</w:t>
            </w:r>
            <w:r>
              <w:rPr>
                <w:rFonts w:hint="eastAsia"/>
              </w:rPr>
              <w:t>〕、〔台所、浴室、洗面所等から出る</w:t>
            </w:r>
            <w:r>
              <w:rPr>
                <w:rFonts w:hint="eastAsia"/>
                <w:u w:val="wave" w:color="auto"/>
              </w:rPr>
              <w:t>生活排水〕を併せて</w:t>
            </w:r>
            <w:r>
              <w:rPr>
                <w:rFonts w:hint="eastAsia"/>
              </w:rPr>
              <w:t>処理する浄化槽</w:t>
            </w:r>
          </w:p>
          <w:p>
            <w:pPr>
              <w:pStyle w:val="0"/>
              <w:ind w:left="240" w:hanging="240" w:hangingChars="100"/>
              <w:rPr>
                <w:rFonts w:hint="eastAsia"/>
              </w:rPr>
            </w:pPr>
            <w:r>
              <w:rPr>
                <w:rFonts w:hint="eastAsia"/>
              </w:rPr>
              <w:t>□新築の建物に設置される浄化槽</w:t>
            </w:r>
          </w:p>
        </w:tc>
      </w:tr>
      <w:tr>
        <w:trPr/>
        <w:tc>
          <w:tcPr>
            <w:tcW w:w="41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単独処理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u w:val="none" w:color="auto"/>
              </w:rPr>
              <w:t>〔トイレの</w:t>
            </w:r>
            <w:r>
              <w:rPr>
                <w:rFonts w:hint="eastAsia"/>
                <w:u w:val="wave" w:color="auto"/>
              </w:rPr>
              <w:t>し尿〕のみ</w:t>
            </w:r>
            <w:r>
              <w:rPr>
                <w:rFonts w:hint="eastAsia"/>
              </w:rPr>
              <w:t>を処理する浄化槽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〔単独処理浄化槽は、法改正により</w:t>
            </w:r>
            <w:r>
              <w:rPr>
                <w:rFonts w:hint="eastAsia"/>
                <w:sz w:val="20"/>
              </w:rPr>
              <w:t>H13.4</w:t>
            </w:r>
            <w:r>
              <w:rPr>
                <w:rFonts w:hint="eastAsia"/>
                <w:sz w:val="20"/>
              </w:rPr>
              <w:t>以降、新規に設置することができない〕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4019550</wp:posOffset>
            </wp:positionH>
            <wp:positionV relativeFrom="paragraph">
              <wp:posOffset>57150</wp:posOffset>
            </wp:positionV>
            <wp:extent cx="671195" cy="68135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【維持管理業者との契約】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浄化槽の維持管理義務に関する動画（約３分）はこちら→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310"/>
        <w:gridCol w:w="5880"/>
        <w:gridCol w:w="1470"/>
      </w:tblGrid>
      <w:tr>
        <w:trPr/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〈チェック項目〉</w:t>
            </w:r>
          </w:p>
        </w:tc>
        <w:tc>
          <w:tcPr>
            <w:tcW w:w="735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〈チェックポイント〉</w:t>
            </w:r>
          </w:p>
        </w:tc>
      </w:tr>
      <w:tr>
        <w:trPr>
          <w:trHeight w:val="705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法定検査の契約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  <w:highlight w:val="none"/>
              </w:rPr>
              <w:t>浄化槽法</w:t>
            </w:r>
            <w:r>
              <w:rPr>
                <w:rFonts w:hint="eastAsia"/>
                <w:sz w:val="21"/>
              </w:rPr>
              <w:t>第</w:t>
            </w:r>
            <w:r>
              <w:rPr>
                <w:rFonts w:hint="default"/>
                <w:sz w:val="21"/>
              </w:rPr>
              <w:t>7</w:t>
            </w:r>
            <w:r>
              <w:rPr>
                <w:rFonts w:hint="default"/>
                <w:sz w:val="21"/>
              </w:rPr>
              <w:t>条</w:t>
            </w:r>
            <w:r>
              <w:rPr>
                <w:rFonts w:hint="eastAsia"/>
                <w:sz w:val="21"/>
              </w:rPr>
              <w:t>、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第</w:t>
            </w:r>
            <w:r>
              <w:rPr>
                <w:rFonts w:hint="default"/>
                <w:sz w:val="21"/>
              </w:rPr>
              <w:t>11</w:t>
            </w:r>
            <w:r>
              <w:rPr>
                <w:rFonts w:hint="default"/>
                <w:sz w:val="21"/>
              </w:rPr>
              <w:t>条検査）</w:t>
            </w:r>
          </w:p>
        </w:tc>
        <w:tc>
          <w:tcPr>
            <w:tcW w:w="588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【浄化槽法第７条検査】</w:t>
            </w:r>
          </w:p>
          <w:p>
            <w:pPr>
              <w:pStyle w:val="0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浄化槽の使用開始後４か月目から８か月目までの間に、設置工事等が適正か否かを確認する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0" distR="0">
                  <wp:extent cx="628650" cy="628650"/>
                  <wp:effectExtent l="0" t="0" r="0" b="0"/>
                  <wp:docPr id="1027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【浄化槽法第</w:t>
            </w:r>
            <w:r>
              <w:rPr>
                <w:rFonts w:hint="eastAsia"/>
                <w:sz w:val="20"/>
                <w:highlight w:val="none"/>
              </w:rPr>
              <w:t>11</w:t>
            </w:r>
            <w:r>
              <w:rPr>
                <w:rFonts w:hint="eastAsia"/>
                <w:sz w:val="20"/>
                <w:highlight w:val="none"/>
              </w:rPr>
              <w:t>条検査】</w:t>
            </w:r>
          </w:p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７条検査を受検した翌年以降年１回、浄化槽の維持管理状況等が正常か否かを確認する</w:t>
            </w: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dashed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0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静岡県生活科学検査センターに依頼して実施する。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依頼はホームページから可能。</w:t>
            </w: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W</w:t>
            </w:r>
            <w:r>
              <w:rPr>
                <w:rFonts w:hint="default"/>
              </w:rPr>
              <w:t>EB</w:t>
            </w:r>
            <w:r>
              <w:rPr>
                <w:rFonts w:hint="eastAsia"/>
              </w:rPr>
              <w:t>依頼</w:t>
            </w:r>
          </w:p>
        </w:tc>
      </w:tr>
      <w:tr>
        <w:trPr>
          <w:trHeight w:val="1235" w:hRule="atLeast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保守点検の契約</w:t>
            </w:r>
          </w:p>
        </w:tc>
        <w:tc>
          <w:tcPr>
            <w:tcW w:w="588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年複数回、浄化槽の定期メンテナンスが必要。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物件の使用前に、登録業者と契約して実施する。</w:t>
            </w:r>
          </w:p>
        </w:tc>
        <w:tc>
          <w:tcPr>
            <w:tcW w:w="1470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1" locked="0" layoutInCell="1" hidden="0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28575</wp:posOffset>
                  </wp:positionV>
                  <wp:extent cx="752475" cy="752475"/>
                  <wp:effectExtent l="0" t="0" r="0" b="0"/>
                  <wp:wrapNone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ln/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90" w:hRule="atLeast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建物の所在地が政令市内である場合は、右記</w:t>
            </w:r>
            <w:r>
              <w:rPr>
                <w:rFonts w:hint="eastAsia"/>
                <w:sz w:val="18"/>
              </w:rPr>
              <w:t>QR</w:t>
            </w:r>
            <w:r>
              <w:rPr>
                <w:rFonts w:hint="eastAsia"/>
                <w:sz w:val="18"/>
              </w:rPr>
              <w:t>コードのサイトからそれぞれの政令市外部リンク先へお進みください。</w:t>
            </w:r>
          </w:p>
        </w:tc>
        <w:tc>
          <w:tcPr>
            <w:tcW w:w="1470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92"/>
                <w:sz w:val="16"/>
                <w:fitText w:val="1040" w:id="1"/>
              </w:rPr>
              <w:t>県登録業者一</w:t>
            </w:r>
            <w:r>
              <w:rPr>
                <w:rFonts w:hint="eastAsia"/>
                <w:spacing w:val="2"/>
                <w:w w:val="92"/>
                <w:sz w:val="16"/>
                <w:fitText w:val="1040" w:id="1"/>
              </w:rPr>
              <w:t>覧</w:t>
            </w:r>
          </w:p>
        </w:tc>
      </w:tr>
      <w:tr>
        <w:trPr>
          <w:trHeight w:val="1230" w:hRule="atLeast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清掃の契約</w:t>
            </w:r>
          </w:p>
        </w:tc>
        <w:tc>
          <w:tcPr>
            <w:tcW w:w="73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回以上、浄化槽の汚泥引き抜きが必要。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市町が許可した業者が行うが、実施時期等は保守点検の業者が判断するため、保守点検業者に契約の確認をする。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【建物の</w:t>
      </w:r>
      <w:r>
        <w:rPr>
          <w:rFonts w:hint="eastAsia" w:ascii="ＭＳ ゴシック" w:hAnsi="ＭＳ ゴシック" w:eastAsia="ＭＳ ゴシック"/>
          <w:highlight w:val="none"/>
        </w:rPr>
        <w:t>契約者</w:t>
      </w:r>
      <w:r>
        <w:rPr>
          <w:rFonts w:hint="eastAsia" w:ascii="ＭＳ ゴシック" w:hAnsi="ＭＳ ゴシック" w:eastAsia="ＭＳ ゴシック"/>
        </w:rPr>
        <w:t>が行う手続き】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6"/>
        <w:gridCol w:w="1339"/>
        <w:gridCol w:w="2100"/>
        <w:gridCol w:w="1890"/>
        <w:gridCol w:w="1680"/>
        <w:gridCol w:w="2366"/>
      </w:tblGrid>
      <w:tr>
        <w:trPr/>
        <w:tc>
          <w:tcPr>
            <w:tcW w:w="16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提出書類の種類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対象事例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提出する時期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様式※の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ダウンロード</w:t>
            </w:r>
          </w:p>
        </w:tc>
        <w:tc>
          <w:tcPr>
            <w:tcW w:w="23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提出方法</w:t>
            </w:r>
          </w:p>
        </w:tc>
      </w:tr>
      <w:tr>
        <w:trPr>
          <w:trHeight w:val="1340" w:hRule="atLeast"/>
        </w:trPr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浄化槽使用</w:t>
            </w:r>
          </w:p>
          <w:p>
            <w:pPr>
              <w:pStyle w:val="0"/>
              <w:snapToGrid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開始報告書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□新築の場合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浄化槽の使用開始の日から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日以内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4" behindDoc="0" locked="0" layoutInCell="1" hidden="0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7620</wp:posOffset>
                  </wp:positionV>
                  <wp:extent cx="815340" cy="810260"/>
                  <wp:effectExtent l="0" t="0" r="0" b="0"/>
                  <wp:wrapNone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持参、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又は郵送</w:t>
            </w:r>
            <w:r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>
        <w:trPr>
          <w:trHeight w:val="760" w:hRule="atLeast"/>
        </w:trPr>
        <w:tc>
          <w:tcPr>
            <w:tcW w:w="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浄化槽管理者</w:t>
            </w:r>
          </w:p>
          <w:p>
            <w:pPr>
              <w:pStyle w:val="0"/>
              <w:snapToGrid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変更報告書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□新築（建売物件）の</w:t>
            </w:r>
          </w:p>
          <w:p>
            <w:pPr>
              <w:pStyle w:val="0"/>
              <w:snapToGrid w:val="0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場合</w:t>
            </w: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売買の契約日から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日以内</w:t>
            </w: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3" behindDoc="1" locked="0" layoutInCell="1" hidden="0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85090</wp:posOffset>
                  </wp:positionV>
                  <wp:extent cx="814705" cy="814705"/>
                  <wp:effectExtent l="0" t="0" r="0" b="0"/>
                  <wp:wrapNone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□中古物件の浄化槽を</w:t>
            </w:r>
          </w:p>
          <w:p>
            <w:pPr>
              <w:pStyle w:val="0"/>
              <w:snapToGrid w:val="0"/>
              <w:ind w:firstLine="180" w:firstLineChars="1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引継ぐ場合</w:t>
            </w: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  <w:sz w:val="18"/>
        </w:rPr>
        <w:t>※建物の所在地が静岡市、浜松市、沼津市又は富士市である場合は、様式の宛先「静岡県知事」を「○○市長」として</w:t>
      </w:r>
    </w:p>
    <w:p>
      <w:pPr>
        <w:pStyle w:val="0"/>
        <w:ind w:left="0" w:leftChars="0" w:firstLine="180" w:firstLineChars="100"/>
        <w:rPr>
          <w:rFonts w:hint="eastAsia"/>
        </w:rPr>
      </w:pPr>
      <w:r>
        <w:rPr>
          <w:rFonts w:hint="eastAsia"/>
          <w:sz w:val="18"/>
        </w:rPr>
        <w:t>ください。例）静岡市内の建物の場合、「静岡県知事」を「静岡市長」とする。</w:t>
      </w:r>
    </w:p>
    <w:p>
      <w:pPr>
        <w:pStyle w:val="0"/>
        <w:snapToGrid w:val="0"/>
        <w:ind w:leftChars="0" w:firstLine="0" w:firstLineChars="0"/>
        <w:rPr>
          <w:rFonts w:hint="eastAsia"/>
          <w:sz w:val="16"/>
        </w:rPr>
      </w:pPr>
    </w:p>
    <w:p>
      <w:pPr>
        <w:pStyle w:val="0"/>
        <w:snapToGrid w:val="0"/>
        <w:ind w:leftChars="0" w:firstLine="0" w:firstLineChars="0"/>
        <w:rPr>
          <w:rFonts w:hint="eastAsia"/>
          <w:sz w:val="16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※提出先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2310"/>
        <w:gridCol w:w="2310"/>
        <w:gridCol w:w="2189"/>
      </w:tblGrid>
      <w:tr>
        <w:trPr>
          <w:trHeight w:val="410" w:hRule="atLeast"/>
        </w:trPr>
        <w:tc>
          <w:tcPr>
            <w:tcW w:w="293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建物（浄化槽）の所在地</w:t>
            </w:r>
          </w:p>
        </w:tc>
        <w:tc>
          <w:tcPr>
            <w:tcW w:w="680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提出先</w:t>
            </w:r>
          </w:p>
        </w:tc>
      </w:tr>
      <w:tr>
        <w:trPr/>
        <w:tc>
          <w:tcPr>
            <w:tcW w:w="29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部署名</w:t>
            </w:r>
          </w:p>
        </w:tc>
        <w:tc>
          <w:tcPr>
            <w:tcW w:w="2310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2189" w:type="dxa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TEL/FAX</w:t>
            </w:r>
            <w:r>
              <w:rPr>
                <w:rFonts w:hint="eastAsia" w:ascii="ＭＳ ゴシック" w:hAnsi="ＭＳ ゴシック" w:eastAsia="ＭＳ ゴシック"/>
              </w:rPr>
              <w:t>番号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下田市、東伊豆町、河津町、南伊豆町、松崎町、西伊豆町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賀茂健康福祉センター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環境課</w:t>
            </w:r>
          </w:p>
        </w:tc>
        <w:tc>
          <w:tcPr>
            <w:tcW w:w="23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〒</w:t>
            </w:r>
            <w:r>
              <w:rPr>
                <w:rFonts w:hint="eastAsia" w:ascii="ＭＳ 明朝" w:hAnsi="ＭＳ 明朝" w:eastAsia="ＭＳ 明朝"/>
                <w:sz w:val="20"/>
              </w:rPr>
              <w:t>415-0016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下田市中</w:t>
            </w:r>
            <w:r>
              <w:rPr>
                <w:rFonts w:hint="eastAsia" w:ascii="ＭＳ 明朝" w:hAnsi="ＭＳ 明朝" w:eastAsia="ＭＳ 明朝"/>
                <w:sz w:val="20"/>
              </w:rPr>
              <w:t>531-1</w:t>
            </w:r>
          </w:p>
        </w:tc>
        <w:tc>
          <w:tcPr>
            <w:tcW w:w="21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TEL:0558-24-2053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FAX: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0558-24-2169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熱海市、三島市、富士宮市、伊東市、御殿場市、裾野市、伊豆市、伊豆の国市、函南町、清水町、長泉町、小山町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東部健康福祉センター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生活環境課</w:t>
            </w:r>
          </w:p>
        </w:tc>
        <w:tc>
          <w:tcPr>
            <w:tcW w:w="23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〒</w:t>
            </w:r>
            <w:r>
              <w:rPr>
                <w:rFonts w:hint="eastAsia" w:ascii="ＭＳ 明朝" w:hAnsi="ＭＳ 明朝" w:eastAsia="ＭＳ 明朝"/>
                <w:sz w:val="20"/>
              </w:rPr>
              <w:t>410-8543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沼津市高島本町</w:t>
            </w:r>
            <w:r>
              <w:rPr>
                <w:rFonts w:hint="eastAsia" w:ascii="ＭＳ 明朝" w:hAnsi="ＭＳ 明朝" w:eastAsia="ＭＳ 明朝"/>
                <w:sz w:val="20"/>
              </w:rPr>
              <w:t>1-3</w:t>
            </w:r>
          </w:p>
        </w:tc>
        <w:tc>
          <w:tcPr>
            <w:tcW w:w="21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TEL:0558-24-2053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FAX: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055-920-2194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島田市、焼津市、藤枝市、牧之原市、吉田町、川根本町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中部健康福祉センター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環境課</w:t>
            </w:r>
          </w:p>
        </w:tc>
        <w:tc>
          <w:tcPr>
            <w:tcW w:w="23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〒</w:t>
            </w:r>
            <w:r>
              <w:rPr>
                <w:rFonts w:hint="eastAsia" w:ascii="ＭＳ 明朝" w:hAnsi="ＭＳ 明朝" w:eastAsia="ＭＳ 明朝"/>
                <w:sz w:val="20"/>
              </w:rPr>
              <w:t>426-0075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1"/>
                <w:w w:val="97"/>
                <w:sz w:val="20"/>
                <w:fitText w:val="2100" w:id="2"/>
              </w:rPr>
              <w:t>藤枝市瀬戸新屋</w:t>
            </w:r>
            <w:r>
              <w:rPr>
                <w:rFonts w:hint="eastAsia" w:ascii="ＭＳ 明朝" w:hAnsi="ＭＳ 明朝" w:eastAsia="ＭＳ 明朝"/>
                <w:spacing w:val="11"/>
                <w:w w:val="97"/>
                <w:sz w:val="20"/>
                <w:fitText w:val="2100" w:id="2"/>
              </w:rPr>
              <w:t>362</w:t>
            </w:r>
            <w:r>
              <w:rPr>
                <w:rFonts w:hint="eastAsia" w:ascii="ＭＳ 明朝" w:hAnsi="ＭＳ 明朝" w:eastAsia="ＭＳ 明朝"/>
                <w:spacing w:val="11"/>
                <w:sz w:val="20"/>
                <w:fitText w:val="2100" w:id="2"/>
              </w:rPr>
              <w:t>-</w:t>
            </w:r>
            <w:r>
              <w:rPr>
                <w:rFonts w:hint="eastAsia" w:ascii="ＭＳ 明朝" w:hAnsi="ＭＳ 明朝" w:eastAsia="ＭＳ 明朝"/>
                <w:spacing w:val="4"/>
                <w:w w:val="97"/>
                <w:sz w:val="20"/>
                <w:fitText w:val="2100" w:id="2"/>
              </w:rPr>
              <w:t>1</w:t>
            </w:r>
          </w:p>
        </w:tc>
        <w:tc>
          <w:tcPr>
            <w:tcW w:w="21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TEL: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054-644-9268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FAX: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054-644-4471</w:t>
            </w:r>
          </w:p>
        </w:tc>
      </w:tr>
      <w:tr>
        <w:trPr>
          <w:trHeight w:val="855" w:hRule="atLeast"/>
        </w:trPr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磐田市、掛川市、袋井市、湖西市、御前崎市、菊川市、森町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西部健康福祉センター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環境課</w:t>
            </w:r>
          </w:p>
        </w:tc>
        <w:tc>
          <w:tcPr>
            <w:tcW w:w="23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〒</w:t>
            </w:r>
            <w:r>
              <w:rPr>
                <w:rFonts w:hint="eastAsia" w:ascii="ＭＳ 明朝" w:hAnsi="ＭＳ 明朝" w:eastAsia="ＭＳ 明朝"/>
                <w:sz w:val="20"/>
              </w:rPr>
              <w:t>438-8622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磐田市見付</w:t>
            </w:r>
            <w:r>
              <w:rPr>
                <w:rFonts w:hint="eastAsia" w:ascii="ＭＳ 明朝" w:hAnsi="ＭＳ 明朝" w:eastAsia="ＭＳ 明朝"/>
                <w:sz w:val="20"/>
              </w:rPr>
              <w:t>3599-4</w:t>
            </w:r>
          </w:p>
        </w:tc>
        <w:tc>
          <w:tcPr>
            <w:tcW w:w="21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TEL: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0538-37-2250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FAX: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0538-37-2603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静岡市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静岡市環境局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廃棄物対策課</w:t>
            </w:r>
          </w:p>
        </w:tc>
        <w:tc>
          <w:tcPr>
            <w:tcW w:w="23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〒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420-8602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静岡市葵区追手町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  <w:highlight w:val="none"/>
              </w:rPr>
              <w:t>5-1</w:t>
            </w:r>
          </w:p>
        </w:tc>
        <w:tc>
          <w:tcPr>
            <w:tcW w:w="21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TEL:054-221-1264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FAX:054-221-1564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浜松市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浜松市上下水道部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お客さまサービス課</w:t>
            </w:r>
          </w:p>
        </w:tc>
        <w:tc>
          <w:tcPr>
            <w:tcW w:w="23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430-0906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浜松市中区住吉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5-13-1</w:t>
            </w:r>
          </w:p>
        </w:tc>
        <w:tc>
          <w:tcPr>
            <w:tcW w:w="21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TEL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053-474-7915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FAX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：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053-474-8009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沼津市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沼津市生活環境部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90"/>
                <w:sz w:val="20"/>
                <w:fitText w:val="2000" w:id="3"/>
              </w:rPr>
              <w:t>クリーンセンター管理課</w:t>
            </w:r>
          </w:p>
        </w:tc>
        <w:tc>
          <w:tcPr>
            <w:tcW w:w="23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410-0813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w w:val="89"/>
                <w:sz w:val="20"/>
                <w:fitText w:val="2200" w:id="4"/>
              </w:rPr>
              <w:t>沼津市上香貫三ノ洞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9"/>
                <w:sz w:val="20"/>
                <w:fitText w:val="2200" w:id="4"/>
              </w:rPr>
              <w:t>2417-</w:t>
            </w:r>
            <w:r>
              <w:rPr>
                <w:rFonts w:hint="eastAsia" w:ascii="ＭＳ 明朝" w:hAnsi="ＭＳ 明朝" w:eastAsia="ＭＳ 明朝"/>
                <w:color w:val="auto"/>
                <w:spacing w:val="13"/>
                <w:w w:val="89"/>
                <w:sz w:val="20"/>
                <w:fitText w:val="2200" w:id="4"/>
              </w:rPr>
              <w:t>1</w:t>
            </w:r>
          </w:p>
        </w:tc>
        <w:tc>
          <w:tcPr>
            <w:tcW w:w="21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TEL:055-933-0711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FAX:055-931-7724</w:t>
            </w:r>
          </w:p>
        </w:tc>
      </w:tr>
      <w:tr>
        <w:trPr/>
        <w:tc>
          <w:tcPr>
            <w:tcW w:w="29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富士市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富士市上下水道部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生活排水対策課</w:t>
            </w:r>
          </w:p>
        </w:tc>
        <w:tc>
          <w:tcPr>
            <w:tcW w:w="23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416-8686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富士市本市場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441-1</w:t>
            </w:r>
          </w:p>
        </w:tc>
        <w:tc>
          <w:tcPr>
            <w:tcW w:w="218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TEL:0545-67-2850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FAX:0545-67-2897</w:t>
            </w:r>
          </w:p>
        </w:tc>
      </w:tr>
    </w:tbl>
    <w:p>
      <w:pPr>
        <w:pStyle w:val="0"/>
        <w:ind w:leftChars="0" w:firstLine="0" w:firstLineChars="0"/>
        <w:rPr>
          <w:rFonts w:hint="eastAsia"/>
          <w:color w:val="003EFF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365</TotalTime>
  <Pages>3</Pages>
  <Words>64</Words>
  <Characters>1692</Characters>
  <Application>JUST Note</Application>
  <Lines>406</Lines>
  <Paragraphs>128</Paragraphs>
  <CharactersWithSpaces>1697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　岳郎</dc:creator>
  <cp:lastModifiedBy>野田　岳郎</cp:lastModifiedBy>
  <cp:lastPrinted>2022-11-09T08:26:01Z</cp:lastPrinted>
  <dcterms:created xsi:type="dcterms:W3CDTF">2022-08-23T07:37:00Z</dcterms:created>
  <dcterms:modified xsi:type="dcterms:W3CDTF">2014-01-31T16:50:59Z</dcterms:modified>
  <cp:revision>17</cp:revision>
</cp:coreProperties>
</file>