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22"/>
        </w:rPr>
      </w:pPr>
      <w:r>
        <w:rPr>
          <w:rFonts w:hint="eastAsia" w:asciiTheme="minorEastAsia" w:hAnsiTheme="minorEastAsia"/>
          <w:sz w:val="22"/>
        </w:rPr>
        <w:t>別添２</w:t>
      </w:r>
    </w:p>
    <w:p>
      <w:pPr>
        <w:pStyle w:val="0"/>
        <w:jc w:val="center"/>
        <w:rPr>
          <w:rFonts w:hint="default" w:asciiTheme="minorEastAsia" w:hAnsiTheme="minorEastAsia"/>
          <w:sz w:val="22"/>
        </w:rPr>
      </w:pPr>
      <w:r>
        <w:rPr>
          <w:rFonts w:hint="eastAsia" w:asciiTheme="minorEastAsia" w:hAnsiTheme="minorEastAsia"/>
          <w:sz w:val="22"/>
        </w:rPr>
        <w:t>構造設備と体制の概要（専門医療機関連携薬局（がん））</w:t>
      </w:r>
    </w:p>
    <w:p>
      <w:pPr>
        <w:pStyle w:val="0"/>
        <w:jc w:val="center"/>
        <w:rPr>
          <w:rFonts w:hint="default" w:asciiTheme="minorEastAsia" w:hAnsiTheme="minorEastAsia"/>
          <w:sz w:val="22"/>
        </w:rPr>
      </w:pPr>
    </w:p>
    <w:p>
      <w:pPr>
        <w:pStyle w:val="0"/>
        <w:rPr>
          <w:rFonts w:hint="default" w:asciiTheme="minorEastAsia" w:hAnsiTheme="minorEastAsia"/>
          <w:sz w:val="22"/>
          <w:u w:val="single" w:color="auto"/>
        </w:rPr>
      </w:pPr>
      <w:r>
        <w:rPr>
          <w:rFonts w:hint="eastAsia" w:asciiTheme="minorEastAsia" w:hAnsiTheme="minorEastAsia"/>
          <w:sz w:val="22"/>
        </w:rPr>
        <w:t>実績の対象期間：</w:t>
      </w:r>
      <w:r>
        <w:rPr>
          <w:rFonts w:hint="eastAsia" w:asciiTheme="minorEastAsia" w:hAnsiTheme="minorEastAsia"/>
          <w:sz w:val="22"/>
          <w:u w:val="single" w:color="auto"/>
        </w:rPr>
        <w:t>　（認定申請の前月までの過去１年間）　　　年　　月～　　　　年　　月</w:t>
      </w:r>
    </w:p>
    <w:p>
      <w:pPr>
        <w:pStyle w:val="0"/>
        <w:rPr>
          <w:rFonts w:hint="default" w:asciiTheme="minorEastAsia" w:hAnsiTheme="minorEastAsia"/>
          <w:sz w:val="22"/>
          <w:u w:val="single" w:color="auto"/>
        </w:rPr>
      </w:pPr>
    </w:p>
    <w:tbl>
      <w:tblPr>
        <w:tblStyle w:val="51"/>
        <w:tblW w:w="10424" w:type="dxa"/>
        <w:jc w:val="left"/>
        <w:tblInd w:w="0" w:type="dxa"/>
        <w:tblLayout w:type="fixed"/>
        <w:tblLook w:firstRow="1" w:lastRow="0" w:firstColumn="1" w:lastColumn="0" w:noHBand="0" w:noVBand="1" w:val="04A0"/>
      </w:tblPr>
      <w:tblGrid>
        <w:gridCol w:w="466"/>
        <w:gridCol w:w="3063"/>
        <w:gridCol w:w="900"/>
        <w:gridCol w:w="3528"/>
        <w:gridCol w:w="1875"/>
        <w:gridCol w:w="592"/>
      </w:tblGrid>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0"/>
              </w:rPr>
            </w:pP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要件等</w:t>
            </w:r>
          </w:p>
          <w:p>
            <w:pPr>
              <w:pStyle w:val="0"/>
              <w:jc w:val="center"/>
              <w:rPr>
                <w:rFonts w:hint="default"/>
                <w:sz w:val="20"/>
              </w:rPr>
            </w:pPr>
            <w:r>
              <w:rPr>
                <w:rFonts w:hint="eastAsia" w:asciiTheme="minorEastAsia" w:hAnsiTheme="minorEastAsia"/>
                <w:spacing w:val="1"/>
                <w:w w:val="64"/>
                <w:sz w:val="20"/>
                <w:fitText w:val="2924" w:id="1"/>
              </w:rPr>
              <w:t>（医薬品医療機器等法施行規則第</w:t>
            </w:r>
            <w:r>
              <w:rPr>
                <w:rFonts w:hint="eastAsia" w:asciiTheme="minorEastAsia" w:hAnsiTheme="minorEastAsia"/>
                <w:spacing w:val="1"/>
                <w:w w:val="64"/>
                <w:sz w:val="20"/>
                <w:fitText w:val="2924" w:id="1"/>
              </w:rPr>
              <w:t>10</w:t>
            </w:r>
            <w:r>
              <w:rPr>
                <w:rFonts w:hint="eastAsia" w:asciiTheme="minorEastAsia" w:hAnsiTheme="minorEastAsia"/>
                <w:spacing w:val="1"/>
                <w:w w:val="64"/>
                <w:sz w:val="20"/>
                <w:fitText w:val="2924" w:id="1"/>
              </w:rPr>
              <w:t>条の３関係</w:t>
            </w:r>
            <w:r>
              <w:rPr>
                <w:rFonts w:hint="eastAsia" w:asciiTheme="minorEastAsia" w:hAnsiTheme="minorEastAsia"/>
                <w:spacing w:val="16"/>
                <w:w w:val="64"/>
                <w:sz w:val="20"/>
                <w:fitText w:val="2924" w:id="1"/>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sz w:val="20"/>
              </w:rPr>
            </w:pPr>
            <w:r>
              <w:rPr>
                <w:rFonts w:hint="eastAsia"/>
                <w:spacing w:val="4"/>
                <w:w w:val="65"/>
                <w:sz w:val="20"/>
                <w:fitText w:val="683" w:id="2"/>
              </w:rPr>
              <w:t>適合の有</w:t>
            </w:r>
            <w:r>
              <w:rPr>
                <w:rFonts w:hint="eastAsia"/>
                <w:spacing w:val="1"/>
                <w:w w:val="65"/>
                <w:sz w:val="20"/>
                <w:fitText w:val="683" w:id="2"/>
              </w:rPr>
              <w:t>無</w:t>
            </w:r>
          </w:p>
          <w:p>
            <w:pPr>
              <w:pStyle w:val="0"/>
              <w:jc w:val="center"/>
              <w:rPr>
                <w:rFonts w:hint="default"/>
                <w:sz w:val="18"/>
              </w:rPr>
            </w:pPr>
            <w:r>
              <w:rPr>
                <w:rFonts w:hint="eastAsia"/>
                <w:spacing w:val="0"/>
                <w:w w:val="54"/>
                <w:sz w:val="18"/>
                <w:fitText w:val="778" w:id="3"/>
              </w:rPr>
              <w:t>【適合の場合</w:t>
            </w:r>
            <w:r>
              <w:rPr>
                <w:rFonts w:hint="eastAsia"/>
                <w:fitText w:val="778" w:id="3"/>
              </w:rPr>
              <w:fldChar w:fldCharType="begin"/>
            </w:r>
            <w:r>
              <w:rPr>
                <w:rFonts w:hint="eastAsia"/>
                <w:fitText w:val="778" w:id="3"/>
              </w:rPr>
              <w:instrText>eq \o\ac(</w:instrText>
            </w:r>
            <w:r>
              <w:rPr>
                <w:rFonts w:hint="eastAsia"/>
                <w:w w:val="54"/>
                <w:sz w:val="18"/>
                <w:fitText w:val="778" w:id="3"/>
              </w:rPr>
              <w:instrText>□</w:instrText>
            </w:r>
            <w:r>
              <w:rPr>
                <w:rFonts w:hint="eastAsia"/>
                <w:fitText w:val="778" w:id="3"/>
              </w:rPr>
              <w:instrText>,</w:instrText>
            </w:r>
            <w:r>
              <w:rPr>
                <w:rFonts w:hint="eastAsia"/>
                <w:spacing w:val="0"/>
                <w:w w:val="54"/>
                <w:position w:val="1"/>
                <w:sz w:val="18"/>
                <w:fitText w:val="778" w:id="3"/>
              </w:rPr>
              <w:instrText>レ</w:instrText>
            </w:r>
            <w:r>
              <w:rPr>
                <w:rFonts w:hint="eastAsia"/>
                <w:fitText w:val="778" w:id="3"/>
              </w:rPr>
              <w:instrText>)</w:instrText>
            </w:r>
            <w:r>
              <w:rPr>
                <w:rFonts w:hint="eastAsia"/>
                <w:fitText w:val="778" w:id="3"/>
              </w:rPr>
              <w:fldChar w:fldCharType="end"/>
            </w:r>
            <w:r>
              <w:rPr>
                <w:rFonts w:hint="eastAsia"/>
                <w:spacing w:val="0"/>
                <w:w w:val="54"/>
                <w:position w:val="1"/>
                <w:sz w:val="18"/>
                <w:fitText w:val="778" w:id="3"/>
              </w:rPr>
              <w:t>】</w:t>
            </w:r>
          </w:p>
        </w:tc>
        <w:tc>
          <w:tcPr>
            <w:tcW w:w="3528"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概要等</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pacing w:val="5"/>
                <w:sz w:val="20"/>
                <w:fitText w:val="1680" w:id="4"/>
              </w:rPr>
              <w:t>添付が必要な書類</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sz w:val="20"/>
              </w:rPr>
            </w:pPr>
            <w:r>
              <w:rPr>
                <w:rFonts w:hint="eastAsia"/>
                <w:spacing w:val="7"/>
                <w:w w:val="71"/>
                <w:sz w:val="20"/>
                <w:fitText w:val="450" w:id="5"/>
              </w:rPr>
              <w:t>※行</w:t>
            </w:r>
            <w:r>
              <w:rPr>
                <w:rFonts w:hint="eastAsia"/>
                <w:spacing w:val="0"/>
                <w:w w:val="71"/>
                <w:sz w:val="20"/>
                <w:fitText w:val="450" w:id="5"/>
              </w:rPr>
              <w:t>政</w:t>
            </w:r>
            <w:r>
              <w:rPr>
                <w:rFonts w:hint="eastAsia"/>
                <w:spacing w:val="26"/>
                <w:w w:val="52"/>
                <w:sz w:val="20"/>
                <w:fitText w:val="416" w:id="6"/>
              </w:rPr>
              <w:t>使用</w:t>
            </w:r>
            <w:r>
              <w:rPr>
                <w:rFonts w:hint="eastAsia"/>
                <w:spacing w:val="1"/>
                <w:w w:val="52"/>
                <w:sz w:val="20"/>
                <w:fitText w:val="416" w:id="6"/>
              </w:rPr>
              <w:t>欄</w:t>
            </w: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１</w:t>
            </w: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kern w:val="0"/>
                <w:sz w:val="20"/>
              </w:rPr>
              <w:t>利用者の服薬指導等の際に配慮した構造設備</w:t>
            </w:r>
            <w:r>
              <w:rPr>
                <w:rFonts w:hint="eastAsia" w:asciiTheme="minorEastAsia" w:hAnsiTheme="minorEastAsia"/>
                <w:spacing w:val="24"/>
                <w:w w:val="76"/>
                <w:kern w:val="0"/>
                <w:sz w:val="20"/>
                <w:fitText w:val="1600" w:id="7"/>
              </w:rPr>
              <w:t>（第</w:t>
            </w:r>
            <w:r>
              <w:rPr>
                <w:rFonts w:hint="eastAsia" w:asciiTheme="minorEastAsia" w:hAnsiTheme="minorEastAsia"/>
                <w:spacing w:val="24"/>
                <w:kern w:val="0"/>
                <w:sz w:val="20"/>
                <w:fitText w:val="1600" w:id="7"/>
              </w:rPr>
              <w:t>２</w:t>
            </w:r>
            <w:r>
              <w:rPr>
                <w:rFonts w:hint="eastAsia" w:asciiTheme="minorEastAsia" w:hAnsiTheme="minorEastAsia"/>
                <w:spacing w:val="24"/>
                <w:w w:val="76"/>
                <w:kern w:val="0"/>
                <w:sz w:val="20"/>
                <w:fitText w:val="1600" w:id="7"/>
              </w:rPr>
              <w:t>項第１号</w:t>
            </w:r>
            <w:r>
              <w:rPr>
                <w:rFonts w:hint="eastAsia" w:asciiTheme="minorEastAsia" w:hAnsiTheme="minorEastAsia"/>
                <w:spacing w:val="1"/>
                <w:w w:val="76"/>
                <w:kern w:val="0"/>
                <w:sz w:val="20"/>
                <w:fitText w:val="1600" w:id="7"/>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pacing w:val="1"/>
                <w:w w:val="66"/>
                <w:sz w:val="20"/>
                <w:fitText w:val="400" w:id="8"/>
              </w:rPr>
              <w:t>（例）</w:t>
            </w:r>
            <w:r>
              <w:rPr>
                <w:rFonts w:hint="eastAsia" w:asciiTheme="minorEastAsia" w:hAnsiTheme="minorEastAsia"/>
                <w:sz w:val="20"/>
              </w:rPr>
              <w:t>利用者用の椅子の設置、相談内容が漏えいしないよう配慮した設備</w:t>
            </w:r>
            <w:r>
              <w:rPr>
                <w:rFonts w:hint="eastAsia" w:asciiTheme="minorEastAsia" w:hAnsiTheme="minorEastAsia"/>
                <w:sz w:val="20"/>
              </w:rPr>
              <w:t xml:space="preserve"> </w:t>
            </w:r>
            <w:r>
              <w:rPr>
                <w:rFonts w:hint="eastAsia" w:asciiTheme="minorEastAsia" w:hAnsiTheme="minorEastAsia"/>
                <w:sz w:val="20"/>
              </w:rPr>
              <w:t>等</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別紙１</w:t>
            </w:r>
          </w:p>
          <w:p>
            <w:pPr>
              <w:pStyle w:val="0"/>
              <w:rPr>
                <w:rFonts w:hint="default" w:asciiTheme="minorEastAsia" w:hAnsiTheme="minorEastAsia"/>
                <w:sz w:val="20"/>
              </w:rPr>
            </w:pPr>
            <w:r>
              <w:rPr>
                <w:rFonts w:hint="eastAsia" w:asciiTheme="minorEastAsia" w:hAnsiTheme="minorEastAsia"/>
                <w:sz w:val="20"/>
              </w:rPr>
              <w:t>【図面・写真等】</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２</w:t>
            </w: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kern w:val="0"/>
                <w:sz w:val="20"/>
              </w:rPr>
              <w:t>高齢者、障害者等の円滑な利用に適した構造設備</w:t>
            </w:r>
            <w:r>
              <w:rPr>
                <w:rFonts w:hint="eastAsia" w:asciiTheme="minorEastAsia" w:hAnsiTheme="minorEastAsia"/>
                <w:spacing w:val="17"/>
                <w:w w:val="61"/>
                <w:kern w:val="0"/>
                <w:sz w:val="20"/>
                <w:fitText w:val="1224" w:id="9"/>
              </w:rPr>
              <w:t>（第２項第２号</w:t>
            </w:r>
            <w:r>
              <w:rPr>
                <w:rFonts w:hint="eastAsia" w:asciiTheme="minorEastAsia" w:hAnsiTheme="minorEastAsia"/>
                <w:spacing w:val="5"/>
                <w:w w:val="61"/>
                <w:kern w:val="0"/>
                <w:sz w:val="20"/>
                <w:fitText w:val="1224" w:id="9"/>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pacing w:val="0"/>
                <w:w w:val="77"/>
                <w:sz w:val="20"/>
                <w:fitText w:val="462" w:id="10"/>
              </w:rPr>
              <w:t>（例</w:t>
            </w:r>
            <w:r>
              <w:rPr>
                <w:rFonts w:hint="eastAsia" w:asciiTheme="minorEastAsia" w:hAnsiTheme="minorEastAsia"/>
                <w:spacing w:val="1"/>
                <w:w w:val="77"/>
                <w:sz w:val="20"/>
                <w:fitText w:val="462" w:id="10"/>
              </w:rPr>
              <w:t>）</w:t>
            </w:r>
            <w:r>
              <w:rPr>
                <w:rFonts w:hint="eastAsia" w:asciiTheme="minorEastAsia" w:hAnsiTheme="minorEastAsia"/>
                <w:sz w:val="20"/>
              </w:rPr>
              <w:t>手すりの設置、段差がない、車いすでも来局できる構造</w:t>
            </w:r>
            <w:r>
              <w:rPr>
                <w:rFonts w:hint="eastAsia" w:asciiTheme="minorEastAsia" w:hAnsiTheme="minorEastAsia"/>
                <w:sz w:val="20"/>
              </w:rPr>
              <w:t xml:space="preserve"> </w:t>
            </w:r>
            <w:r>
              <w:rPr>
                <w:rFonts w:hint="eastAsia" w:asciiTheme="minorEastAsia" w:hAnsiTheme="minorEastAsia"/>
                <w:sz w:val="20"/>
              </w:rPr>
              <w:t>等</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別紙２</w:t>
            </w:r>
          </w:p>
          <w:p>
            <w:pPr>
              <w:pStyle w:val="0"/>
              <w:rPr>
                <w:rFonts w:hint="default" w:asciiTheme="minorEastAsia" w:hAnsiTheme="minorEastAsia"/>
                <w:sz w:val="20"/>
              </w:rPr>
            </w:pPr>
            <w:r>
              <w:rPr>
                <w:rFonts w:hint="eastAsia" w:asciiTheme="minorEastAsia" w:hAnsiTheme="minorEastAsia"/>
                <w:sz w:val="20"/>
              </w:rPr>
              <w:t>【図面・写真等】</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tc>
      </w:tr>
      <w:tr>
        <w:trPr>
          <w:trHeight w:val="1004" w:hRule="atLeast"/>
        </w:trPr>
        <w:tc>
          <w:tcPr>
            <w:tcW w:w="46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３</w:t>
            </w:r>
          </w:p>
        </w:tc>
        <w:tc>
          <w:tcPr>
            <w:tcW w:w="306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default" w:ascii="ＭＳ明朝" w:hAnsi="ＭＳ明朝" w:eastAsia="ＭＳ明朝"/>
                <w:sz w:val="20"/>
              </w:rPr>
              <w:t>がん治療に係る医療機関との間で開催される会議への参加</w:t>
            </w:r>
          </w:p>
          <w:p>
            <w:pPr>
              <w:pStyle w:val="0"/>
              <w:rPr>
                <w:rFonts w:hint="default" w:asciiTheme="minorEastAsia" w:hAnsiTheme="minorEastAsia"/>
                <w:sz w:val="20"/>
              </w:rPr>
            </w:pPr>
            <w:r>
              <w:rPr>
                <w:rFonts w:hint="default" w:ascii="ＭＳ明朝" w:hAnsi="ＭＳ明朝" w:eastAsia="ＭＳ明朝"/>
                <w:sz w:val="20"/>
              </w:rPr>
              <w:t>（第３項第１号）</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r>
              <w:rPr>
                <w:rFonts w:hint="eastAsia" w:asciiTheme="minorEastAsia" w:hAnsiTheme="minorEastAsia"/>
                <w:sz w:val="20"/>
              </w:rPr>
              <w:t>会議の名称：（　</w:t>
            </w:r>
          </w:p>
          <w:p>
            <w:pPr>
              <w:pStyle w:val="0"/>
              <w:ind w:firstLine="1400" w:firstLineChars="700"/>
              <w:rPr>
                <w:rFonts w:hint="default" w:asciiTheme="minorEastAsia" w:hAnsiTheme="minorEastAsia"/>
                <w:sz w:val="22"/>
              </w:rPr>
            </w:pPr>
            <w:r>
              <w:rPr>
                <w:rFonts w:hint="eastAsia" w:asciiTheme="minorEastAsia" w:hAnsiTheme="minorEastAsia"/>
                <w:sz w:val="20"/>
              </w:rPr>
              <w:t>　　　　　　　　　）</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tc>
      </w:tr>
      <w:tr>
        <w:trPr>
          <w:trHeight w:val="426" w:hRule="atLeast"/>
        </w:trPr>
        <w:tc>
          <w:tcPr>
            <w:tcW w:w="466"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06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r>
              <w:rPr>
                <w:rFonts w:hint="eastAsia" w:ascii="ＭＳ明朝" w:hAnsi="ＭＳ明朝" w:eastAsia="ＭＳ明朝"/>
                <w:sz w:val="20"/>
              </w:rPr>
              <w:t>連携先の</w:t>
            </w:r>
            <w:r>
              <w:rPr>
                <w:rFonts w:hint="default" w:ascii="ＭＳ明朝" w:hAnsi="ＭＳ明朝" w:eastAsia="ＭＳ明朝"/>
                <w:sz w:val="20"/>
              </w:rPr>
              <w:t>医療機関に勤務する薬剤師等に対して随時報告及び連絡することができる体制</w:t>
            </w:r>
          </w:p>
          <w:p>
            <w:pPr>
              <w:pStyle w:val="0"/>
              <w:rPr>
                <w:rFonts w:hint="default"/>
                <w:sz w:val="20"/>
              </w:rPr>
            </w:pPr>
            <w:r>
              <w:rPr>
                <w:rFonts w:hint="eastAsia" w:ascii="ＭＳ明朝" w:hAnsi="ＭＳ明朝" w:eastAsia="ＭＳ明朝"/>
                <w:sz w:val="20"/>
              </w:rPr>
              <w:t>（第３項第２項）</w:t>
            </w:r>
          </w:p>
        </w:tc>
        <w:tc>
          <w:tcPr>
            <w:tcW w:w="9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eastAsia"/>
                <w:sz w:val="20"/>
              </w:rPr>
              <w:t>□</w:t>
            </w:r>
          </w:p>
        </w:tc>
        <w:tc>
          <w:tcPr>
            <w:tcW w:w="352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default" w:ascii="ＭＳ明朝" w:hAnsi="ＭＳ明朝" w:eastAsia="ＭＳ明朝"/>
                <w:sz w:val="20"/>
              </w:rPr>
              <w:t>主な連携先の医療機関</w:t>
            </w:r>
            <w:r>
              <w:rPr>
                <w:rFonts w:hint="eastAsia" w:ascii="ＭＳ明朝" w:hAnsi="ＭＳ明朝" w:eastAsia="ＭＳ明朝"/>
                <w:sz w:val="20"/>
              </w:rPr>
              <w:t>の</w:t>
            </w:r>
            <w:r>
              <w:rPr>
                <w:rFonts w:hint="default" w:ascii="ＭＳ明朝" w:hAnsi="ＭＳ明朝" w:eastAsia="ＭＳ明朝"/>
                <w:sz w:val="20"/>
              </w:rPr>
              <w:t>名称：</w:t>
            </w:r>
          </w:p>
          <w:p>
            <w:pPr>
              <w:pStyle w:val="0"/>
              <w:rPr>
                <w:rFonts w:hint="default" w:asciiTheme="minorEastAsia" w:hAnsiTheme="minorEastAsia"/>
                <w:sz w:val="20"/>
              </w:rPr>
            </w:pPr>
            <w:r>
              <w:rPr>
                <w:rFonts w:hint="eastAsia" w:ascii="ＭＳ明朝" w:hAnsi="ＭＳ明朝" w:eastAsia="ＭＳ明朝"/>
                <w:sz w:val="20"/>
                <w:u w:val="single" w:color="auto"/>
              </w:rPr>
              <w:t>　　　　　　　　　　　　　　　　</w:t>
            </w:r>
          </w:p>
          <w:p>
            <w:pPr>
              <w:pStyle w:val="0"/>
              <w:rPr>
                <w:rFonts w:hint="default" w:asciiTheme="minorEastAsia" w:hAnsiTheme="minorEastAsia"/>
                <w:sz w:val="20"/>
              </w:rPr>
            </w:pPr>
            <w:r>
              <w:rPr>
                <w:rFonts w:hint="eastAsia" w:ascii="ＭＳ明朝" w:hAnsi="ＭＳ明朝" w:eastAsia="ＭＳ明朝"/>
                <w:sz w:val="20"/>
                <w:u w:val="single" w:color="auto"/>
              </w:rPr>
              <w:t>（所在地：　　　　　　　市・町）</w:t>
            </w:r>
          </w:p>
          <w:p>
            <w:pPr>
              <w:pStyle w:val="0"/>
              <w:rPr>
                <w:rFonts w:hint="default"/>
              </w:rPr>
            </w:pPr>
            <w:r>
              <w:rPr>
                <w:rFonts w:hint="eastAsia" w:ascii="ＭＳ明朝" w:hAnsi="ＭＳ明朝" w:eastAsia="ＭＳ明朝"/>
                <w:spacing w:val="0"/>
                <w:w w:val="82"/>
                <w:sz w:val="20"/>
                <w:fitText w:val="3280" w:id="11"/>
              </w:rPr>
              <w:t>※敷地内の場合はそれ以外の医療機関を記</w:t>
            </w:r>
            <w:r>
              <w:rPr>
                <w:rFonts w:hint="eastAsia" w:ascii="ＭＳ明朝" w:hAnsi="ＭＳ明朝" w:eastAsia="ＭＳ明朝"/>
                <w:spacing w:val="15"/>
                <w:w w:val="82"/>
                <w:sz w:val="20"/>
                <w:fitText w:val="3280" w:id="11"/>
              </w:rPr>
              <w:t>載</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20"/>
              </w:rPr>
              <w:t>□</w:t>
            </w:r>
          </w:p>
        </w:tc>
      </w:tr>
      <w:tr>
        <w:trPr>
          <w:trHeight w:val="17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４</w:t>
            </w: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eastAsia" w:ascii="ＭＳ明朝" w:hAnsi="ＭＳ明朝" w:eastAsia="ＭＳ明朝"/>
                <w:sz w:val="20"/>
              </w:rPr>
              <w:t>連携先の医療機関に対し</w:t>
            </w:r>
            <w:r>
              <w:rPr>
                <w:rFonts w:hint="default" w:ascii="ＭＳ明朝" w:hAnsi="ＭＳ明朝" w:eastAsia="ＭＳ明朝"/>
                <w:sz w:val="20"/>
              </w:rPr>
              <w:t>報告及び連絡した実績</w:t>
            </w:r>
          </w:p>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（第</w:t>
            </w:r>
            <w:r>
              <w:rPr>
                <w:rFonts w:hint="eastAsia" w:ascii="ＭＳ明朝" w:hAnsi="ＭＳ明朝" w:eastAsia="ＭＳ明朝"/>
                <w:sz w:val="20"/>
              </w:rPr>
              <w:t>３</w:t>
            </w:r>
            <w:r>
              <w:rPr>
                <w:rFonts w:hint="default" w:ascii="ＭＳ明朝" w:hAnsi="ＭＳ明朝" w:eastAsia="ＭＳ明朝"/>
                <w:sz w:val="20"/>
              </w:rPr>
              <w:t>項第３号）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過去１年間のがん患者総数</w:t>
            </w:r>
          </w:p>
          <w:p>
            <w:pPr>
              <w:pStyle w:val="0"/>
              <w:rPr>
                <w:rFonts w:hint="default" w:asciiTheme="minorEastAsia" w:hAnsiTheme="minorEastAsia"/>
                <w:sz w:val="20"/>
              </w:rPr>
            </w:pPr>
            <w:r>
              <w:rPr>
                <w:rFonts w:hint="eastAsia" w:asciiTheme="minorEastAsia" w:hAnsiTheme="minorEastAsia"/>
                <w:sz w:val="20"/>
              </w:rPr>
              <w:t>（　　　）人</w:t>
            </w:r>
          </w:p>
          <w:p>
            <w:pPr>
              <w:pStyle w:val="0"/>
              <w:rPr>
                <w:rFonts w:hint="eastAsia" w:asciiTheme="minorEastAsia" w:hAnsiTheme="minorEastAsia"/>
                <w:sz w:val="20"/>
              </w:rPr>
            </w:pPr>
            <w:r>
              <w:rPr>
                <w:rFonts w:hint="eastAsia" w:asciiTheme="minorEastAsia" w:hAnsiTheme="minorEastAsia"/>
                <w:sz w:val="20"/>
              </w:rPr>
              <w:t>うち、がん治療に係る医療機関に勤務する薬剤師等に報告及び連絡した患者数（　　　）人</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別紙４</w:t>
            </w:r>
          </w:p>
          <w:p>
            <w:pPr>
              <w:pStyle w:val="0"/>
              <w:rPr>
                <w:rFonts w:hint="default" w:asciiTheme="minorEastAsia" w:hAnsiTheme="minorEastAsia"/>
                <w:sz w:val="20"/>
              </w:rPr>
            </w:pPr>
            <w:r>
              <w:rPr>
                <w:rFonts w:hint="eastAsia" w:asciiTheme="minorEastAsia" w:hAnsiTheme="minorEastAsia"/>
                <w:sz w:val="20"/>
              </w:rPr>
              <w:t>【情報提供文書等の写（</w:t>
            </w:r>
            <w:r>
              <w:rPr>
                <w:rFonts w:hint="eastAsia" w:asciiTheme="minorEastAsia" w:hAnsiTheme="minorEastAsia"/>
                <w:sz w:val="20"/>
              </w:rPr>
              <w:t>1</w:t>
            </w:r>
            <w:r>
              <w:rPr>
                <w:rFonts w:hint="eastAsia" w:asciiTheme="minorEastAsia" w:hAnsiTheme="minorEastAsia"/>
                <w:sz w:val="20"/>
              </w:rPr>
              <w:t>回分）】</w:t>
            </w:r>
            <w:r>
              <w:rPr>
                <w:rFonts w:hint="eastAsia" w:asciiTheme="minorEastAsia" w:hAnsiTheme="minorEastAsia"/>
                <w:spacing w:val="0"/>
                <w:w w:val="76"/>
                <w:sz w:val="20"/>
                <w:fitText w:val="1826" w:id="12"/>
              </w:rPr>
              <w:t>（個人情報はマスキング</w:t>
            </w:r>
            <w:r>
              <w:rPr>
                <w:rFonts w:hint="eastAsia" w:asciiTheme="minorEastAsia" w:hAnsiTheme="minorEastAsia"/>
                <w:spacing w:val="3"/>
                <w:w w:val="76"/>
                <w:sz w:val="20"/>
                <w:fitText w:val="1826" w:id="12"/>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tc>
      </w:tr>
      <w:tr>
        <w:trPr/>
        <w:tc>
          <w:tcPr>
            <w:tcW w:w="4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asciiTheme="minorEastAsia" w:hAnsiTheme="minorEastAsia"/>
                <w:sz w:val="20"/>
              </w:rPr>
              <w:t>５</w:t>
            </w:r>
          </w:p>
        </w:tc>
        <w:tc>
          <w:tcPr>
            <w:tcW w:w="306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他の薬局に対して報告及び連絡することができる体制</w:t>
            </w:r>
          </w:p>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（第</w:t>
            </w:r>
            <w:r>
              <w:rPr>
                <w:rFonts w:hint="eastAsia" w:ascii="ＭＳ明朝" w:hAnsi="ＭＳ明朝" w:eastAsia="ＭＳ明朝"/>
                <w:sz w:val="20"/>
              </w:rPr>
              <w:t>３</w:t>
            </w:r>
            <w:r>
              <w:rPr>
                <w:rFonts w:hint="default" w:ascii="ＭＳ明朝" w:hAnsi="ＭＳ明朝" w:eastAsia="ＭＳ明朝"/>
                <w:sz w:val="20"/>
              </w:rPr>
              <w:t>項第４号）</w:t>
            </w:r>
          </w:p>
        </w:tc>
        <w:tc>
          <w:tcPr>
            <w:tcW w:w="9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sz w:val="20"/>
              </w:rPr>
            </w:pPr>
            <w:r>
              <w:rPr>
                <w:rFonts w:hint="default"/>
              </w:rPr>
              <mc:AlternateContent>
                <mc:Choice Requires="wps">
                  <w:drawing>
                    <wp:anchor distT="0" distB="0" distL="203200" distR="203200" simplePos="0" relativeHeight="2" behindDoc="0" locked="0" layoutInCell="1" hidden="0" allowOverlap="1">
                      <wp:simplePos x="0" y="0"/>
                      <wp:positionH relativeFrom="column">
                        <wp:posOffset>-48895</wp:posOffset>
                      </wp:positionH>
                      <wp:positionV relativeFrom="paragraph">
                        <wp:posOffset>-1270</wp:posOffset>
                      </wp:positionV>
                      <wp:extent cx="2190750" cy="666750"/>
                      <wp:effectExtent l="635" t="635" r="29845" b="10795"/>
                      <wp:wrapNone/>
                      <wp:docPr id="1026" name="AutoShape 4"/>
                      <a:graphic xmlns:a="http://schemas.openxmlformats.org/drawingml/2006/main">
                        <a:graphicData uri="http://schemas.microsoft.com/office/word/2010/wordprocessingShape">
                          <wps:wsp>
                            <wps:cNvPr id="1026" name="AutoShape 4"/>
                            <wps:cNvSpPr>
                              <a:spLocks noChangeArrowheads="1"/>
                            </wps:cNvSpPr>
                            <wps:spPr>
                              <a:xfrm>
                                <a:off x="0" y="0"/>
                                <a:ext cx="2190750" cy="666750"/>
                              </a:xfrm>
                              <a:prstGeom prst="bracketPair">
                                <a:avLst>
                                  <a:gd name="adj" fmla="val 9903"/>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top:0pt;mso-wrap-distance-right:16pt;mso-wrap-distance-left:16pt;mso-wrap-distance-bottom:0pt;margin-top:-0.1pt;margin-left:-3.85pt;mso-position-horizontal-relative:text;mso-position-vertical-relative:text;position:absolute;height:52.5pt;width:172.5pt;z-index:2;" o:spid="_x0000_s1026" o:allowincell="t" o:allowoverlap="t" filled="f" stroked="t" strokecolor="#000000" strokeweight="0.75pt" o:spt="185" type="#_x0000_t185" adj="2139">
                      <v:fill/>
                      <v:stroke filltype="solid"/>
                      <v:textbox style="layout-flow:horizontal;"/>
                      <v:imagedata o:title=""/>
                      <w10:wrap type="none" anchorx="text" anchory="text"/>
                    </v:shape>
                  </w:pict>
                </mc:Fallback>
              </mc:AlternateContent>
            </w:r>
            <w:r>
              <w:rPr>
                <w:rFonts w:hint="default" w:ascii="ＭＳ明朝" w:hAnsi="ＭＳ明朝" w:eastAsia="ＭＳ明朝"/>
                <w:sz w:val="20"/>
              </w:rPr>
              <w:t>利用者の薬剤等の情報を報告及び連絡する際の方法等を</w:t>
            </w:r>
            <w:r>
              <w:rPr>
                <w:rFonts w:hint="eastAsia" w:ascii="ＭＳ明朝" w:hAnsi="ＭＳ明朝" w:eastAsia="ＭＳ明朝"/>
                <w:sz w:val="20"/>
              </w:rPr>
              <w:t>省令手順書等に記載</w:t>
            </w:r>
          </w:p>
        </w:tc>
        <w:tc>
          <w:tcPr>
            <w:tcW w:w="187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別紙５</w:t>
            </w:r>
          </w:p>
          <w:p>
            <w:pPr>
              <w:pStyle w:val="0"/>
              <w:rPr>
                <w:rFonts w:hint="default" w:asciiTheme="minorEastAsia" w:hAnsiTheme="minorEastAsia"/>
                <w:sz w:val="20"/>
              </w:rPr>
            </w:pPr>
            <w:r>
              <w:rPr>
                <w:rFonts w:hint="eastAsia" w:asciiTheme="minorEastAsia" w:hAnsiTheme="minorEastAsia"/>
                <w:sz w:val="18"/>
              </w:rPr>
              <w:t>【</w:t>
            </w:r>
            <w:r>
              <w:rPr>
                <w:rFonts w:hint="eastAsia" w:asciiTheme="minorEastAsia" w:hAnsiTheme="minorEastAsia"/>
                <w:sz w:val="16"/>
              </w:rPr>
              <w:t>省令手順書等の写</w:t>
            </w:r>
            <w:r>
              <w:rPr>
                <w:rFonts w:hint="eastAsia" w:asciiTheme="minorEastAsia" w:hAnsiTheme="minorEastAsia"/>
                <w:sz w:val="18"/>
              </w:rPr>
              <w:t>】（</w:t>
            </w:r>
            <w:r>
              <w:rPr>
                <w:rFonts w:hint="eastAsia" w:asciiTheme="minorEastAsia" w:hAnsiTheme="minorEastAsia"/>
                <w:sz w:val="16"/>
              </w:rPr>
              <w:t>該当部分をマーク）</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p>
            <w:pPr>
              <w:pStyle w:val="0"/>
              <w:jc w:val="center"/>
              <w:rPr>
                <w:rFonts w:hint="default"/>
                <w:sz w:val="20"/>
              </w:rPr>
            </w:pP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６</w:t>
            </w: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開店時間外の相談に対応する体制（第</w:t>
            </w:r>
            <w:r>
              <w:rPr>
                <w:rFonts w:hint="eastAsia" w:ascii="ＭＳ明朝" w:hAnsi="ＭＳ明朝" w:eastAsia="ＭＳ明朝"/>
                <w:sz w:val="20"/>
              </w:rPr>
              <w:t>４</w:t>
            </w:r>
            <w:r>
              <w:rPr>
                <w:rFonts w:hint="default" w:ascii="ＭＳ明朝" w:hAnsi="ＭＳ明朝" w:eastAsia="ＭＳ明朝"/>
                <w:sz w:val="20"/>
              </w:rPr>
              <w:t>項第１号）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default"/>
              </w:rPr>
              <mc:AlternateContent>
                <mc:Choice Requires="wps">
                  <w:drawing>
                    <wp:anchor distT="0" distB="0" distL="203200" distR="203200" simplePos="0" relativeHeight="3" behindDoc="0" locked="0" layoutInCell="1" hidden="0" allowOverlap="1">
                      <wp:simplePos x="0" y="0"/>
                      <wp:positionH relativeFrom="column">
                        <wp:posOffset>-48895</wp:posOffset>
                      </wp:positionH>
                      <wp:positionV relativeFrom="paragraph">
                        <wp:posOffset>17145</wp:posOffset>
                      </wp:positionV>
                      <wp:extent cx="2190750" cy="439420"/>
                      <wp:effectExtent l="635" t="635" r="29845" b="10795"/>
                      <wp:wrapNone/>
                      <wp:docPr id="1027" name="AutoShape 3"/>
                      <a:graphic xmlns:a="http://schemas.openxmlformats.org/drawingml/2006/main">
                        <a:graphicData uri="http://schemas.microsoft.com/office/word/2010/wordprocessingShape">
                          <wps:wsp>
                            <wps:cNvPr id="1027" name="AutoShape 3"/>
                            <wps:cNvSpPr>
                              <a:spLocks noChangeArrowheads="1"/>
                            </wps:cNvSpPr>
                            <wps:spPr>
                              <a:xfrm>
                                <a:off x="0" y="0"/>
                                <a:ext cx="2190750" cy="439420"/>
                              </a:xfrm>
                              <a:prstGeom prst="bracketPair">
                                <a:avLst>
                                  <a:gd name="adj" fmla="val 9903"/>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top:0pt;mso-wrap-distance-right:16pt;mso-wrap-distance-left:16pt;mso-wrap-distance-bottom:0pt;margin-top:1.35pt;margin-left:-3.85pt;mso-position-horizontal-relative:text;mso-position-vertical-relative:text;position:absolute;height:34.6pt;width:172.5pt;z-index:3;" o:spid="_x0000_s1027" o:allowincell="t" o:allowoverlap="t" filled="f" stroked="t" strokecolor="#000000" strokeweight="0.75pt" o:spt="185" type="#_x0000_t185" adj="2139">
                      <v:fill/>
                      <v:stroke filltype="solid"/>
                      <v:textbox style="layout-flow:horizontal;"/>
                      <v:imagedata o:title=""/>
                      <w10:wrap type="none" anchorx="text" anchory="text"/>
                    </v:shape>
                  </w:pict>
                </mc:Fallback>
              </mc:AlternateContent>
            </w:r>
            <w:r>
              <w:rPr>
                <w:rFonts w:hint="eastAsia" w:ascii="ＭＳ明朝" w:hAnsi="ＭＳ明朝" w:eastAsia="ＭＳ明朝"/>
                <w:sz w:val="20"/>
              </w:rPr>
              <w:t>薬剤師に直接相談できる連絡先、注意事項を文書、薬袋等に記載</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asciiTheme="minorEastAsia" w:hAnsiTheme="minorEastAsia"/>
                <w:sz w:val="20"/>
              </w:rPr>
              <w:t>別紙６</w:t>
            </w:r>
          </w:p>
          <w:p>
            <w:pPr>
              <w:pStyle w:val="0"/>
              <w:rPr>
                <w:rFonts w:hint="default"/>
                <w:sz w:val="20"/>
              </w:rPr>
            </w:pPr>
            <w:r>
              <w:rPr>
                <w:rFonts w:hint="eastAsia" w:asciiTheme="minorEastAsia" w:hAnsiTheme="minorEastAsia"/>
                <w:sz w:val="20"/>
              </w:rPr>
              <w:t>【文書・薬袋等】</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p>
            <w:pPr>
              <w:pStyle w:val="0"/>
              <w:jc w:val="center"/>
              <w:rPr>
                <w:rFonts w:hint="default"/>
                <w:sz w:val="20"/>
              </w:rPr>
            </w:pP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７</w:t>
            </w: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休日及び夜間の調剤応需体制</w:t>
            </w:r>
          </w:p>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（第３項第２号）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eastAsia" w:ascii="ＭＳ明朝" w:hAnsi="ＭＳ明朝" w:eastAsia="ＭＳ明朝"/>
                <w:sz w:val="20"/>
              </w:rPr>
              <w:t>自局の</w:t>
            </w:r>
            <w:r>
              <w:rPr>
                <w:rFonts w:hint="default" w:ascii="ＭＳ明朝" w:hAnsi="ＭＳ明朝" w:eastAsia="ＭＳ明朝"/>
                <w:sz w:val="20"/>
              </w:rPr>
              <w:t>対応時間</w:t>
            </w:r>
          </w:p>
          <w:p>
            <w:pPr>
              <w:pStyle w:val="0"/>
              <w:rPr>
                <w:rFonts w:hint="default" w:asciiTheme="minorEastAsia" w:hAnsiTheme="minorEastAsia"/>
                <w:sz w:val="20"/>
              </w:rPr>
            </w:pPr>
            <w:r>
              <w:rPr>
                <w:rFonts w:hint="default" w:ascii="ＭＳ明朝" w:hAnsi="ＭＳ明朝" w:eastAsia="ＭＳ明朝"/>
                <w:spacing w:val="40"/>
                <w:sz w:val="20"/>
                <w:fitText w:val="660" w:id="13"/>
              </w:rPr>
              <w:t>休</w:t>
            </w:r>
            <w:r>
              <w:rPr>
                <w:rFonts w:hint="default" w:ascii="ＭＳ明朝" w:hAnsi="ＭＳ明朝" w:eastAsia="ＭＳ明朝"/>
                <w:spacing w:val="40"/>
                <w:sz w:val="20"/>
                <w:fitText w:val="660" w:id="13"/>
              </w:rPr>
              <w:t xml:space="preserve"> </w:t>
            </w:r>
            <w:r>
              <w:rPr>
                <w:rFonts w:hint="default" w:ascii="ＭＳ明朝" w:hAnsi="ＭＳ明朝" w:eastAsia="ＭＳ明朝"/>
                <w:spacing w:val="1"/>
                <w:sz w:val="20"/>
                <w:fitText w:val="660" w:id="13"/>
              </w:rPr>
              <w:t>日</w:t>
            </w:r>
            <w:r>
              <w:rPr>
                <w:rFonts w:hint="eastAsia"/>
                <w:sz w:val="20"/>
              </w:rPr>
              <w:t xml:space="preserve"> </w:t>
            </w:r>
            <w:r>
              <w:rPr>
                <w:rFonts w:hint="eastAsia" w:ascii="ＭＳ明朝" w:hAnsi="ＭＳ明朝" w:eastAsia="ＭＳ明朝"/>
                <w:sz w:val="20"/>
                <w:u w:val="single" w:color="auto"/>
              </w:rPr>
              <w:t xml:space="preserve"> </w:t>
            </w:r>
            <w:r>
              <w:rPr>
                <w:rFonts w:hint="eastAsia" w:ascii="ＭＳ明朝" w:hAnsi="ＭＳ明朝" w:eastAsia="ＭＳ明朝"/>
                <w:sz w:val="20"/>
                <w:u w:val="single" w:color="auto"/>
              </w:rPr>
              <w:t>　</w:t>
            </w:r>
            <w:r>
              <w:rPr>
                <w:rFonts w:hint="eastAsia" w:ascii="ＭＳ明朝" w:hAnsi="ＭＳ明朝" w:eastAsia="ＭＳ明朝"/>
                <w:sz w:val="20"/>
                <w:u w:val="single" w:color="auto"/>
              </w:rPr>
              <w:t xml:space="preserve"> </w:t>
            </w:r>
            <w:r>
              <w:rPr>
                <w:rFonts w:hint="default" w:ascii="ＭＳ明朝" w:hAnsi="ＭＳ明朝" w:eastAsia="ＭＳ明朝"/>
                <w:sz w:val="20"/>
                <w:u w:val="single" w:color="auto"/>
              </w:rPr>
              <w:t>：</w:t>
            </w:r>
            <w:r>
              <w:rPr>
                <w:rFonts w:hint="eastAsia" w:ascii="ＭＳ明朝" w:hAnsi="ＭＳ明朝" w:eastAsia="ＭＳ明朝"/>
                <w:sz w:val="20"/>
                <w:u w:val="single" w:color="auto"/>
              </w:rPr>
              <w:t>　　</w:t>
            </w:r>
            <w:r>
              <w:rPr>
                <w:rFonts w:hint="default" w:ascii="ＭＳ明朝" w:hAnsi="ＭＳ明朝" w:eastAsia="ＭＳ明朝"/>
                <w:sz w:val="20"/>
                <w:u w:val="single" w:color="auto"/>
              </w:rPr>
              <w:t>～</w:t>
            </w:r>
            <w:r>
              <w:rPr>
                <w:rFonts w:hint="eastAsia" w:ascii="ＭＳ明朝" w:hAnsi="ＭＳ明朝" w:eastAsia="ＭＳ明朝"/>
                <w:sz w:val="20"/>
                <w:u w:val="single" w:color="auto"/>
              </w:rPr>
              <w:t>　　</w:t>
            </w:r>
            <w:r>
              <w:rPr>
                <w:rFonts w:hint="default" w:ascii="ＭＳ明朝" w:hAnsi="ＭＳ明朝" w:eastAsia="ＭＳ明朝"/>
                <w:sz w:val="20"/>
                <w:u w:val="single" w:color="auto"/>
              </w:rPr>
              <w:t>：</w:t>
            </w:r>
            <w:r>
              <w:rPr>
                <w:rFonts w:hint="eastAsia" w:ascii="ＭＳ明朝" w:hAnsi="ＭＳ明朝" w:eastAsia="ＭＳ明朝"/>
                <w:sz w:val="20"/>
                <w:u w:val="single" w:color="auto"/>
              </w:rPr>
              <w:t>　　</w:t>
            </w:r>
          </w:p>
          <w:p>
            <w:pPr>
              <w:pStyle w:val="0"/>
              <w:rPr>
                <w:rFonts w:hint="default" w:asciiTheme="minorEastAsia" w:hAnsiTheme="minorEastAsia"/>
                <w:sz w:val="20"/>
              </w:rPr>
            </w:pPr>
            <w:r>
              <w:rPr>
                <w:rFonts w:hint="default" w:ascii="ＭＳ明朝" w:hAnsi="ＭＳ明朝" w:eastAsia="ＭＳ明朝"/>
                <w:spacing w:val="5"/>
                <w:w w:val="45"/>
                <w:sz w:val="20"/>
                <w:fitText w:val="647" w:id="14"/>
              </w:rPr>
              <w:t>平</w:t>
            </w:r>
            <w:r>
              <w:rPr>
                <w:rFonts w:hint="default" w:ascii="ＭＳ明朝" w:hAnsi="ＭＳ明朝" w:eastAsia="ＭＳ明朝"/>
                <w:spacing w:val="5"/>
                <w:w w:val="45"/>
                <w:sz w:val="20"/>
                <w:fitText w:val="647" w:id="14"/>
              </w:rPr>
              <w:t xml:space="preserve"> </w:t>
            </w:r>
            <w:r>
              <w:rPr>
                <w:rFonts w:hint="default" w:ascii="ＭＳ明朝" w:hAnsi="ＭＳ明朝" w:eastAsia="ＭＳ明朝"/>
                <w:spacing w:val="5"/>
                <w:w w:val="45"/>
                <w:sz w:val="20"/>
                <w:fitText w:val="647" w:id="14"/>
              </w:rPr>
              <w:t>日（夜間</w:t>
            </w:r>
            <w:r>
              <w:rPr>
                <w:rFonts w:hint="eastAsia" w:ascii="ＭＳ明朝" w:hAnsi="ＭＳ明朝" w:eastAsia="ＭＳ明朝"/>
                <w:spacing w:val="3"/>
                <w:w w:val="45"/>
                <w:sz w:val="20"/>
                <w:fitText w:val="647" w:id="14"/>
              </w:rPr>
              <w:t>）</w:t>
            </w:r>
            <w:r>
              <w:rPr>
                <w:rFonts w:hint="eastAsia"/>
                <w:sz w:val="20"/>
              </w:rPr>
              <w:t xml:space="preserve"> </w:t>
            </w:r>
            <w:r>
              <w:rPr>
                <w:rFonts w:hint="eastAsia" w:ascii="ＭＳ明朝" w:hAnsi="ＭＳ明朝" w:eastAsia="ＭＳ明朝"/>
                <w:sz w:val="20"/>
                <w:u w:val="single" w:color="auto"/>
              </w:rPr>
              <w:t>　　</w:t>
            </w:r>
            <w:r>
              <w:rPr>
                <w:rFonts w:hint="default" w:ascii="ＭＳ明朝" w:hAnsi="ＭＳ明朝" w:eastAsia="ＭＳ明朝"/>
                <w:sz w:val="20"/>
                <w:u w:val="single" w:color="auto"/>
              </w:rPr>
              <w:t>：</w:t>
            </w:r>
            <w:r>
              <w:rPr>
                <w:rFonts w:hint="eastAsia" w:ascii="ＭＳ明朝" w:hAnsi="ＭＳ明朝" w:eastAsia="ＭＳ明朝"/>
                <w:sz w:val="20"/>
                <w:u w:val="single" w:color="auto"/>
              </w:rPr>
              <w:t>　　</w:t>
            </w:r>
            <w:r>
              <w:rPr>
                <w:rFonts w:hint="default" w:ascii="ＭＳ明朝" w:hAnsi="ＭＳ明朝" w:eastAsia="ＭＳ明朝"/>
                <w:sz w:val="20"/>
                <w:u w:val="single" w:color="auto"/>
              </w:rPr>
              <w:t>～</w:t>
            </w:r>
            <w:r>
              <w:rPr>
                <w:rFonts w:hint="eastAsia" w:ascii="ＭＳ明朝" w:hAnsi="ＭＳ明朝" w:eastAsia="ＭＳ明朝"/>
                <w:sz w:val="20"/>
                <w:u w:val="single" w:color="auto"/>
              </w:rPr>
              <w:t>　　</w:t>
            </w:r>
            <w:r>
              <w:rPr>
                <w:rFonts w:hint="default" w:ascii="ＭＳ明朝" w:hAnsi="ＭＳ明朝" w:eastAsia="ＭＳ明朝"/>
                <w:sz w:val="20"/>
                <w:u w:val="single" w:color="auto"/>
              </w:rPr>
              <w:t>：</w:t>
            </w:r>
            <w:r>
              <w:rPr>
                <w:rFonts w:hint="eastAsia" w:ascii="ＭＳ明朝" w:hAnsi="ＭＳ明朝" w:eastAsia="ＭＳ明朝"/>
                <w:sz w:val="20"/>
                <w:u w:val="single" w:color="auto"/>
              </w:rPr>
              <w:t>　　</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別紙７</w:t>
            </w:r>
            <w:r>
              <w:rPr>
                <w:rFonts w:hint="eastAsia" w:asciiTheme="minorEastAsia" w:hAnsiTheme="minorEastAsia"/>
                <w:sz w:val="16"/>
              </w:rPr>
              <w:t>【地域における休日及び夜間の調剤応需体制がわかるもの】</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p>
            <w:pPr>
              <w:pStyle w:val="0"/>
              <w:jc w:val="center"/>
              <w:rPr>
                <w:rFonts w:hint="default"/>
                <w:sz w:val="20"/>
              </w:rPr>
            </w:pPr>
          </w:p>
        </w:tc>
      </w:tr>
      <w:tr>
        <w:trPr>
          <w:trHeight w:val="29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８</w:t>
            </w: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在庫として保管する</w:t>
            </w:r>
            <w:r>
              <w:rPr>
                <w:rFonts w:hint="eastAsia" w:ascii="ＭＳ明朝" w:hAnsi="ＭＳ明朝" w:eastAsia="ＭＳ明朝"/>
                <w:sz w:val="20"/>
              </w:rPr>
              <w:t>がんに係る</w:t>
            </w:r>
            <w:r>
              <w:rPr>
                <w:rFonts w:hint="default" w:ascii="ＭＳ明朝" w:hAnsi="ＭＳ明朝" w:eastAsia="ＭＳ明朝"/>
                <w:sz w:val="20"/>
              </w:rPr>
              <w:t>医薬品</w:t>
            </w:r>
            <w:r>
              <w:rPr>
                <w:rFonts w:hint="eastAsia" w:ascii="ＭＳ明朝" w:hAnsi="ＭＳ明朝" w:eastAsia="ＭＳ明朝"/>
                <w:sz w:val="20"/>
                <w:vertAlign w:val="superscript"/>
              </w:rPr>
              <w:t>※</w:t>
            </w:r>
            <w:r>
              <w:rPr>
                <w:rFonts w:hint="default" w:ascii="ＭＳ明朝" w:hAnsi="ＭＳ明朝" w:eastAsia="ＭＳ明朝"/>
                <w:sz w:val="20"/>
              </w:rPr>
              <w:t>を必要な場合に他の薬局開設者の薬局に提供する体制（第</w:t>
            </w:r>
            <w:r>
              <w:rPr>
                <w:rFonts w:hint="eastAsia" w:ascii="ＭＳ明朝" w:hAnsi="ＭＳ明朝" w:eastAsia="ＭＳ明朝"/>
                <w:sz w:val="20"/>
              </w:rPr>
              <w:t>４</w:t>
            </w:r>
            <w:r>
              <w:rPr>
                <w:rFonts w:hint="default" w:ascii="ＭＳ明朝" w:hAnsi="ＭＳ明朝" w:eastAsia="ＭＳ明朝"/>
                <w:sz w:val="20"/>
              </w:rPr>
              <w:t>項第３号）</w:t>
            </w:r>
          </w:p>
          <w:p>
            <w:pPr>
              <w:pStyle w:val="0"/>
              <w:autoSpaceDE w:val="0"/>
              <w:autoSpaceDN w:val="0"/>
              <w:adjustRightInd w:val="0"/>
              <w:ind w:left="160" w:hanging="160" w:hangingChars="100"/>
              <w:jc w:val="left"/>
              <w:rPr>
                <w:rFonts w:hint="default" w:asciiTheme="minorEastAsia" w:hAnsiTheme="minorEastAsia"/>
                <w:sz w:val="20"/>
              </w:rPr>
            </w:pPr>
            <w:r>
              <w:rPr>
                <w:rFonts w:hint="eastAsia"/>
                <w:sz w:val="16"/>
              </w:rPr>
              <w:t>※抗がん剤、支持療法で用いられる医薬品等</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default"/>
              </w:rPr>
              <mc:AlternateContent>
                <mc:Choice Requires="wps">
                  <w:drawing>
                    <wp:anchor distT="0" distB="0" distL="203200" distR="203200" simplePos="0" relativeHeight="4" behindDoc="0" locked="0" layoutInCell="1" hidden="0" allowOverlap="1">
                      <wp:simplePos x="0" y="0"/>
                      <wp:positionH relativeFrom="column">
                        <wp:posOffset>-38100</wp:posOffset>
                      </wp:positionH>
                      <wp:positionV relativeFrom="paragraph">
                        <wp:posOffset>25400</wp:posOffset>
                      </wp:positionV>
                      <wp:extent cx="2190750" cy="666750"/>
                      <wp:effectExtent l="635" t="635" r="29845" b="10795"/>
                      <wp:wrapNone/>
                      <wp:docPr id="1028" name="AutoShape 2"/>
                      <a:graphic xmlns:a="http://schemas.openxmlformats.org/drawingml/2006/main">
                        <a:graphicData uri="http://schemas.microsoft.com/office/word/2010/wordprocessingShape">
                          <wps:wsp>
                            <wps:cNvPr id="1028" name="AutoShape 2"/>
                            <wps:cNvSpPr>
                              <a:spLocks noChangeArrowheads="1"/>
                            </wps:cNvSpPr>
                            <wps:spPr>
                              <a:xfrm>
                                <a:off x="0" y="0"/>
                                <a:ext cx="2190750" cy="666750"/>
                              </a:xfrm>
                              <a:prstGeom prst="bracketPair">
                                <a:avLst>
                                  <a:gd name="adj" fmla="val 9903"/>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top:0pt;mso-wrap-distance-right:16pt;mso-wrap-distance-left:16pt;mso-wrap-distance-bottom:0pt;margin-top:2pt;margin-left:-3pt;mso-position-horizontal-relative:text;mso-position-vertical-relative:text;position:absolute;height:52.5pt;width:172.5pt;z-index:4;" o:spid="_x0000_s1028" o:allowincell="t" o:allowoverlap="t" filled="f" stroked="t" strokecolor="#000000" strokeweight="0.75pt" o:spt="185" type="#_x0000_t185" adj="2139">
                      <v:fill/>
                      <v:stroke filltype="solid"/>
                      <v:textbox style="layout-flow:horizontal;"/>
                      <v:imagedata o:title=""/>
                      <w10:wrap type="none" anchorx="text" anchory="text"/>
                    </v:shape>
                  </w:pict>
                </mc:Fallback>
              </mc:AlternateContent>
            </w:r>
            <w:r>
              <w:rPr>
                <w:rFonts w:hint="eastAsia" w:asciiTheme="minorEastAsia" w:hAnsiTheme="minorEastAsia"/>
                <w:sz w:val="20"/>
              </w:rPr>
              <w:t>他の薬局開設者の薬局からの求めに応じて医薬品を提供する手順等を省令手順書等に記載</w:t>
            </w:r>
          </w:p>
          <w:p>
            <w:pPr>
              <w:pStyle w:val="0"/>
              <w:rPr>
                <w:rFonts w:hint="default" w:asciiTheme="minorEastAsia" w:hAnsiTheme="minorEastAsia"/>
                <w:sz w:val="20"/>
              </w:rPr>
            </w:pPr>
          </w:p>
          <w:p>
            <w:pPr>
              <w:pStyle w:val="0"/>
              <w:rPr>
                <w:rFonts w:hint="default" w:asciiTheme="minorEastAsia" w:hAnsiTheme="minorEastAsia"/>
                <w:sz w:val="20"/>
              </w:rPr>
            </w:pP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別紙８</w:t>
            </w:r>
          </w:p>
          <w:p>
            <w:pPr>
              <w:pStyle w:val="0"/>
              <w:rPr>
                <w:rFonts w:hint="default" w:asciiTheme="minorEastAsia" w:hAnsiTheme="minorEastAsia"/>
                <w:sz w:val="20"/>
              </w:rPr>
            </w:pPr>
            <w:r>
              <w:rPr>
                <w:rFonts w:hint="eastAsia" w:asciiTheme="minorEastAsia" w:hAnsiTheme="minorEastAsia"/>
                <w:spacing w:val="9"/>
                <w:w w:val="83"/>
                <w:sz w:val="20"/>
                <w:fitText w:val="1826" w:id="15"/>
              </w:rPr>
              <w:t>【省令手順書等の写</w:t>
            </w:r>
            <w:r>
              <w:rPr>
                <w:rFonts w:hint="eastAsia" w:asciiTheme="minorEastAsia" w:hAnsiTheme="minorEastAsia"/>
                <w:spacing w:val="3"/>
                <w:w w:val="83"/>
                <w:sz w:val="20"/>
                <w:fitText w:val="1826" w:id="15"/>
              </w:rPr>
              <w:t>】</w:t>
            </w:r>
            <w:r>
              <w:rPr>
                <w:rFonts w:hint="eastAsia" w:asciiTheme="minorEastAsia" w:hAnsiTheme="minorEastAsia"/>
                <w:spacing w:val="0"/>
                <w:w w:val="91"/>
                <w:sz w:val="20"/>
                <w:fitText w:val="1826" w:id="16"/>
              </w:rPr>
              <w:t>（該当部分をマーク</w:t>
            </w:r>
            <w:r>
              <w:rPr>
                <w:rFonts w:hint="eastAsia" w:asciiTheme="minorEastAsia" w:hAnsiTheme="minorEastAsia"/>
                <w:spacing w:val="6"/>
                <w:w w:val="91"/>
                <w:sz w:val="20"/>
                <w:fitText w:val="1826" w:id="16"/>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p>
            <w:pPr>
              <w:pStyle w:val="0"/>
              <w:jc w:val="center"/>
              <w:rPr>
                <w:rFonts w:hint="default"/>
                <w:sz w:val="20"/>
              </w:rPr>
            </w:pP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９</w:t>
            </w: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麻薬の調剤応需体制</w:t>
            </w:r>
          </w:p>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（第</w:t>
            </w:r>
            <w:r>
              <w:rPr>
                <w:rFonts w:hint="eastAsia" w:ascii="ＭＳ明朝" w:hAnsi="ＭＳ明朝" w:eastAsia="ＭＳ明朝"/>
                <w:sz w:val="20"/>
              </w:rPr>
              <w:t>４</w:t>
            </w:r>
            <w:r>
              <w:rPr>
                <w:rFonts w:hint="default" w:ascii="ＭＳ明朝" w:hAnsi="ＭＳ明朝" w:eastAsia="ＭＳ明朝"/>
                <w:sz w:val="20"/>
              </w:rPr>
              <w:t>項第４号）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麻薬小売業者免許番号</w:t>
            </w:r>
          </w:p>
          <w:p>
            <w:pPr>
              <w:pStyle w:val="0"/>
              <w:rPr>
                <w:rFonts w:hint="default" w:asciiTheme="minorEastAsia" w:hAnsiTheme="minorEastAsia"/>
                <w:sz w:val="20"/>
              </w:rPr>
            </w:pPr>
            <w:r>
              <w:rPr>
                <w:rFonts w:hint="eastAsia" w:asciiTheme="minorEastAsia" w:hAnsiTheme="minorEastAsia"/>
                <w:sz w:val="20"/>
                <w:u w:val="single" w:color="auto"/>
              </w:rPr>
              <w:t>第　　　　　　　　　　号</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tc>
      </w:tr>
      <w:tr>
        <w:trPr>
          <w:trHeight w:val="72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063" w:type="dxa"/>
            <w:tcBorders>
              <w:top w:val="none" w:color="auto" w:sz="0" w:space="0"/>
              <w:left w:val="none" w:color="auto" w:sz="0"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要件等</w:t>
            </w:r>
          </w:p>
          <w:p>
            <w:pPr>
              <w:pStyle w:val="0"/>
              <w:jc w:val="center"/>
              <w:rPr>
                <w:rFonts w:hint="default"/>
                <w:sz w:val="20"/>
              </w:rPr>
            </w:pPr>
            <w:r>
              <w:rPr>
                <w:rFonts w:hint="eastAsia" w:asciiTheme="minorEastAsia" w:hAnsiTheme="minorEastAsia"/>
                <w:spacing w:val="1"/>
                <w:w w:val="64"/>
                <w:sz w:val="20"/>
                <w:fitText w:val="2924" w:id="17"/>
              </w:rPr>
              <w:t>（医薬品医療機器等法施行規則第</w:t>
            </w:r>
            <w:r>
              <w:rPr>
                <w:rFonts w:hint="eastAsia" w:asciiTheme="minorEastAsia" w:hAnsiTheme="minorEastAsia"/>
                <w:spacing w:val="1"/>
                <w:w w:val="64"/>
                <w:sz w:val="20"/>
                <w:fitText w:val="2924" w:id="17"/>
              </w:rPr>
              <w:t>10</w:t>
            </w:r>
            <w:r>
              <w:rPr>
                <w:rFonts w:hint="eastAsia" w:asciiTheme="minorEastAsia" w:hAnsiTheme="minorEastAsia"/>
                <w:spacing w:val="1"/>
                <w:w w:val="64"/>
                <w:sz w:val="20"/>
                <w:fitText w:val="2924" w:id="17"/>
              </w:rPr>
              <w:t>条の３関係</w:t>
            </w:r>
            <w:r>
              <w:rPr>
                <w:rFonts w:hint="eastAsia" w:asciiTheme="minorEastAsia" w:hAnsiTheme="minorEastAsia"/>
                <w:spacing w:val="16"/>
                <w:w w:val="64"/>
                <w:sz w:val="20"/>
                <w:fitText w:val="2924" w:id="17"/>
              </w:rPr>
              <w:t>）</w:t>
            </w:r>
          </w:p>
        </w:tc>
        <w:tc>
          <w:tcPr>
            <w:tcW w:w="900" w:type="dxa"/>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default"/>
                <w:sz w:val="20"/>
              </w:rPr>
            </w:pPr>
            <w:r>
              <w:rPr>
                <w:rFonts w:hint="eastAsia"/>
                <w:spacing w:val="4"/>
                <w:w w:val="65"/>
                <w:sz w:val="20"/>
                <w:fitText w:val="683" w:id="18"/>
              </w:rPr>
              <w:t>適合の有</w:t>
            </w:r>
            <w:r>
              <w:rPr>
                <w:rFonts w:hint="eastAsia"/>
                <w:spacing w:val="1"/>
                <w:w w:val="65"/>
                <w:sz w:val="20"/>
                <w:fitText w:val="683" w:id="18"/>
              </w:rPr>
              <w:t>無</w:t>
            </w:r>
          </w:p>
          <w:p>
            <w:pPr>
              <w:pStyle w:val="0"/>
              <w:jc w:val="center"/>
              <w:rPr>
                <w:rFonts w:hint="default"/>
                <w:sz w:val="18"/>
              </w:rPr>
            </w:pPr>
            <w:r>
              <w:rPr>
                <w:rFonts w:hint="eastAsia"/>
                <w:spacing w:val="0"/>
                <w:w w:val="54"/>
                <w:sz w:val="18"/>
                <w:fitText w:val="778" w:id="19"/>
              </w:rPr>
              <w:t>【適合の場合</w:t>
            </w:r>
            <w:r>
              <w:rPr>
                <w:rFonts w:hint="eastAsia"/>
                <w:fitText w:val="778" w:id="19"/>
              </w:rPr>
              <w:fldChar w:fldCharType="begin"/>
            </w:r>
            <w:r>
              <w:rPr>
                <w:rFonts w:hint="eastAsia"/>
                <w:fitText w:val="778" w:id="19"/>
              </w:rPr>
              <w:instrText>eq \o\ac(</w:instrText>
            </w:r>
            <w:r>
              <w:rPr>
                <w:rFonts w:hint="eastAsia"/>
                <w:w w:val="54"/>
                <w:sz w:val="18"/>
                <w:fitText w:val="778" w:id="19"/>
              </w:rPr>
              <w:instrText>□</w:instrText>
            </w:r>
            <w:r>
              <w:rPr>
                <w:rFonts w:hint="eastAsia"/>
                <w:fitText w:val="778" w:id="19"/>
              </w:rPr>
              <w:instrText>,</w:instrText>
            </w:r>
            <w:r>
              <w:rPr>
                <w:rFonts w:hint="eastAsia"/>
                <w:spacing w:val="0"/>
                <w:w w:val="54"/>
                <w:position w:val="1"/>
                <w:sz w:val="18"/>
                <w:fitText w:val="778" w:id="19"/>
              </w:rPr>
              <w:instrText>レ</w:instrText>
            </w:r>
            <w:r>
              <w:rPr>
                <w:rFonts w:hint="eastAsia"/>
                <w:fitText w:val="778" w:id="19"/>
              </w:rPr>
              <w:instrText>)</w:instrText>
            </w:r>
            <w:r>
              <w:rPr>
                <w:rFonts w:hint="eastAsia"/>
                <w:fitText w:val="778" w:id="19"/>
              </w:rPr>
              <w:fldChar w:fldCharType="end"/>
            </w:r>
            <w:r>
              <w:rPr>
                <w:rFonts w:hint="eastAsia"/>
                <w:spacing w:val="0"/>
                <w:w w:val="54"/>
                <w:position w:val="1"/>
                <w:sz w:val="18"/>
                <w:fitText w:val="778" w:id="19"/>
              </w:rPr>
              <w:t>】</w:t>
            </w:r>
          </w:p>
        </w:tc>
        <w:tc>
          <w:tcPr>
            <w:tcW w:w="3528" w:type="dxa"/>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概要等</w:t>
            </w:r>
          </w:p>
        </w:tc>
        <w:tc>
          <w:tcPr>
            <w:tcW w:w="1875" w:type="dxa"/>
            <w:tcBorders>
              <w:top w:val="single" w:color="auto" w:sz="4"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pacing w:val="5"/>
                <w:sz w:val="20"/>
                <w:fitText w:val="1680" w:id="20"/>
              </w:rPr>
              <w:t>添付が必要な書類</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sz w:val="20"/>
              </w:rPr>
            </w:pPr>
            <w:r>
              <w:rPr>
                <w:rFonts w:hint="eastAsia"/>
                <w:spacing w:val="7"/>
                <w:w w:val="71"/>
                <w:sz w:val="20"/>
                <w:fitText w:val="450" w:id="21"/>
              </w:rPr>
              <w:t>※行</w:t>
            </w:r>
            <w:r>
              <w:rPr>
                <w:rFonts w:hint="eastAsia"/>
                <w:spacing w:val="0"/>
                <w:w w:val="71"/>
                <w:sz w:val="20"/>
                <w:fitText w:val="450" w:id="21"/>
              </w:rPr>
              <w:t>政</w:t>
            </w:r>
            <w:r>
              <w:rPr>
                <w:rFonts w:hint="eastAsia"/>
                <w:spacing w:val="26"/>
                <w:w w:val="52"/>
                <w:sz w:val="20"/>
                <w:fitText w:val="416" w:id="22"/>
              </w:rPr>
              <w:t>使用</w:t>
            </w:r>
            <w:r>
              <w:rPr>
                <w:rFonts w:hint="eastAsia"/>
                <w:spacing w:val="1"/>
                <w:w w:val="52"/>
                <w:sz w:val="20"/>
                <w:fitText w:val="416" w:id="22"/>
              </w:rPr>
              <w:t>欄</w:t>
            </w:r>
          </w:p>
        </w:tc>
      </w:tr>
      <w:tr>
        <w:trPr>
          <w:trHeight w:val="1080" w:hRule="atLeast"/>
        </w:trPr>
        <w:tc>
          <w:tcPr>
            <w:tcW w:w="46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10</w:t>
            </w:r>
          </w:p>
        </w:tc>
        <w:tc>
          <w:tcPr>
            <w:tcW w:w="3063" w:type="dxa"/>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医療安全対策</w:t>
            </w:r>
          </w:p>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（第</w:t>
            </w:r>
            <w:r>
              <w:rPr>
                <w:rFonts w:hint="eastAsia" w:ascii="ＭＳ明朝" w:hAnsi="ＭＳ明朝" w:eastAsia="ＭＳ明朝"/>
                <w:sz w:val="20"/>
              </w:rPr>
              <w:t>４</w:t>
            </w:r>
            <w:r>
              <w:rPr>
                <w:rFonts w:hint="default" w:ascii="ＭＳ明朝" w:hAnsi="ＭＳ明朝" w:eastAsia="ＭＳ明朝"/>
                <w:sz w:val="20"/>
              </w:rPr>
              <w:t>項第</w:t>
            </w:r>
            <w:r>
              <w:rPr>
                <w:rFonts w:hint="eastAsia" w:ascii="ＭＳ明朝" w:hAnsi="ＭＳ明朝" w:eastAsia="ＭＳ明朝"/>
                <w:sz w:val="20"/>
              </w:rPr>
              <w:t>５</w:t>
            </w:r>
            <w:r>
              <w:rPr>
                <w:rFonts w:hint="default" w:ascii="ＭＳ明朝" w:hAnsi="ＭＳ明朝" w:eastAsia="ＭＳ明朝"/>
                <w:sz w:val="20"/>
              </w:rPr>
              <w:t>号</w:t>
            </w:r>
            <w:r>
              <w:rPr>
                <w:rFonts w:hint="eastAsia" w:ascii="ＭＳ明朝" w:hAnsi="ＭＳ明朝" w:eastAsia="ＭＳ明朝"/>
                <w:sz w:val="20"/>
              </w:rPr>
              <w:t>）</w:t>
            </w:r>
          </w:p>
        </w:tc>
        <w:tc>
          <w:tcPr>
            <w:tcW w:w="900"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w:t>
            </w:r>
            <w:r>
              <w:rPr>
                <w:rFonts w:hint="default" w:ascii="ＭＳ明朝" w:hAnsi="ＭＳ明朝" w:eastAsia="ＭＳ明朝"/>
                <w:sz w:val="20"/>
              </w:rPr>
              <w:t>該当する項目をチェックすること</w:t>
            </w:r>
          </w:p>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 xml:space="preserve">□ </w:t>
            </w:r>
            <w:r>
              <w:rPr>
                <w:rFonts w:hint="default" w:ascii="ＭＳ明朝" w:hAnsi="ＭＳ明朝" w:eastAsia="ＭＳ明朝"/>
                <w:sz w:val="20"/>
              </w:rPr>
              <w:t>医薬品に係る副作用等の報告</w:t>
            </w:r>
          </w:p>
          <w:p>
            <w:pPr>
              <w:pStyle w:val="0"/>
              <w:autoSpaceDE w:val="0"/>
              <w:autoSpaceDN w:val="0"/>
              <w:adjustRightInd w:val="0"/>
              <w:ind w:left="200" w:hanging="200" w:hangingChars="100"/>
              <w:jc w:val="left"/>
              <w:rPr>
                <w:rFonts w:hint="default" w:asciiTheme="minorEastAsia" w:hAnsiTheme="minorEastAsia"/>
                <w:sz w:val="20"/>
              </w:rPr>
            </w:pPr>
            <w:r>
              <w:rPr>
                <w:rFonts w:hint="default" w:ascii="ＭＳ明朝" w:hAnsi="ＭＳ明朝" w:eastAsia="ＭＳ明朝"/>
                <w:sz w:val="20"/>
              </w:rPr>
              <w:t>□</w:t>
            </w:r>
            <w:r>
              <w:rPr>
                <w:rFonts w:hint="eastAsia" w:ascii="ＭＳ明朝" w:hAnsi="ＭＳ明朝" w:eastAsia="ＭＳ明朝"/>
                <w:sz w:val="20"/>
              </w:rPr>
              <w:t xml:space="preserve"> </w:t>
            </w:r>
            <w:r>
              <w:rPr>
                <w:rFonts w:hint="default" w:ascii="ＭＳ明朝" w:hAnsi="ＭＳ明朝" w:eastAsia="ＭＳ明朝"/>
                <w:sz w:val="20"/>
              </w:rPr>
              <w:t>薬局ヒヤリ・ハット事例収集・分析事業への参加</w:t>
            </w:r>
          </w:p>
          <w:p>
            <w:pPr>
              <w:pStyle w:val="0"/>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その他の取組</w:t>
            </w:r>
          </w:p>
          <w:p>
            <w:pPr>
              <w:pStyle w:val="0"/>
              <w:ind w:firstLine="200" w:firstLineChars="100"/>
              <w:rPr>
                <w:rFonts w:hint="default" w:asciiTheme="minorEastAsia" w:hAnsiTheme="minorEastAsia"/>
                <w:sz w:val="20"/>
              </w:rPr>
            </w:pPr>
            <w:r>
              <w:rPr>
                <w:rFonts w:hint="eastAsia" w:asciiTheme="minorEastAsia" w:hAnsiTheme="minorEastAsia"/>
                <w:sz w:val="20"/>
              </w:rPr>
              <w:t>具体的な内容（</w:t>
            </w:r>
            <w:r>
              <w:rPr>
                <w:rFonts w:hint="eastAsia" w:asciiTheme="minorEastAsia" w:hAnsiTheme="minorEastAsia"/>
                <w:sz w:val="20"/>
              </w:rPr>
              <w:t xml:space="preserve">  </w:t>
            </w:r>
            <w:r>
              <w:rPr>
                <w:rFonts w:hint="eastAsia" w:asciiTheme="minorEastAsia" w:hAnsiTheme="minorEastAsia"/>
                <w:sz w:val="20"/>
              </w:rPr>
              <w:t>　　　　　　　）</w:t>
            </w:r>
          </w:p>
        </w:tc>
        <w:tc>
          <w:tcPr>
            <w:tcW w:w="1875"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tc>
      </w:tr>
      <w:tr>
        <w:trPr>
          <w:trHeight w:val="1440" w:hRule="atLeast"/>
        </w:trPr>
        <w:tc>
          <w:tcPr>
            <w:tcW w:w="466"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11</w:t>
            </w: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eastAsia" w:ascii="ＭＳ明朝" w:hAnsi="ＭＳ明朝" w:eastAsia="ＭＳ明朝"/>
                <w:sz w:val="20"/>
              </w:rPr>
              <w:t>常勤として勤務している薬剤師の半数以上が継続して１年以上常勤として勤務している体制（</w:t>
            </w:r>
            <w:r>
              <w:rPr>
                <w:rFonts w:hint="default" w:ascii="ＭＳ明朝" w:hAnsi="ＭＳ明朝" w:eastAsia="ＭＳ明朝"/>
                <w:sz w:val="20"/>
              </w:rPr>
              <w:t>第</w:t>
            </w:r>
            <w:r>
              <w:rPr>
                <w:rFonts w:hint="eastAsia" w:ascii="ＭＳ明朝" w:hAnsi="ＭＳ明朝" w:eastAsia="ＭＳ明朝"/>
                <w:sz w:val="20"/>
              </w:rPr>
              <w:t>４</w:t>
            </w:r>
            <w:r>
              <w:rPr>
                <w:rFonts w:hint="default" w:ascii="ＭＳ明朝" w:hAnsi="ＭＳ明朝" w:eastAsia="ＭＳ明朝"/>
                <w:sz w:val="20"/>
              </w:rPr>
              <w:t>項第</w:t>
            </w:r>
            <w:r>
              <w:rPr>
                <w:rFonts w:hint="eastAsia" w:ascii="ＭＳ明朝" w:hAnsi="ＭＳ明朝" w:eastAsia="ＭＳ明朝"/>
                <w:sz w:val="20"/>
              </w:rPr>
              <w:t>６</w:t>
            </w:r>
            <w:r>
              <w:rPr>
                <w:rFonts w:hint="default" w:ascii="ＭＳ明朝" w:hAnsi="ＭＳ明朝" w:eastAsia="ＭＳ明朝"/>
                <w:sz w:val="20"/>
              </w:rPr>
              <w:t>号</w:t>
            </w:r>
            <w:r>
              <w:rPr>
                <w:rFonts w:hint="eastAsia" w:ascii="ＭＳ明朝" w:hAnsi="ＭＳ明朝" w:eastAsia="ＭＳ明朝"/>
                <w:sz w:val="20"/>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p>
            <w:pPr>
              <w:pStyle w:val="0"/>
              <w:jc w:val="center"/>
              <w:rPr>
                <w:rFonts w:hint="default"/>
                <w:sz w:val="20"/>
              </w:rPr>
            </w:pPr>
          </w:p>
        </w:tc>
        <w:tc>
          <w:tcPr>
            <w:tcW w:w="3528" w:type="dxa"/>
            <w:vMerge w:val="restart"/>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w:t>
            </w:r>
            <w:r>
              <w:rPr>
                <w:rFonts w:hint="eastAsia" w:asciiTheme="minorEastAsia" w:hAnsiTheme="minorEastAsia"/>
                <w:sz w:val="20"/>
              </w:rPr>
              <w:t>11-1</w:t>
            </w:r>
            <w:r>
              <w:rPr>
                <w:rFonts w:hint="eastAsia" w:asciiTheme="minorEastAsia" w:hAnsiTheme="minorEastAsia"/>
                <w:sz w:val="20"/>
              </w:rPr>
              <w:t>により基準に適合していることを示すこと</w:t>
            </w:r>
          </w:p>
        </w:tc>
        <w:tc>
          <w:tcPr>
            <w:tcW w:w="187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w:t>
            </w:r>
            <w:r>
              <w:rPr>
                <w:rFonts w:hint="eastAsia" w:asciiTheme="minorEastAsia" w:hAnsiTheme="minorEastAsia"/>
                <w:sz w:val="20"/>
              </w:rPr>
              <w:t>11-1</w:t>
            </w:r>
          </w:p>
          <w:p>
            <w:pPr>
              <w:pStyle w:val="0"/>
              <w:rPr>
                <w:rFonts w:hint="default" w:asciiTheme="minorEastAsia" w:hAnsiTheme="minorEastAsia"/>
                <w:sz w:val="20"/>
              </w:rPr>
            </w:pPr>
            <w:r>
              <w:rPr>
                <w:rFonts w:hint="eastAsia" w:asciiTheme="minorEastAsia" w:hAnsiTheme="minorEastAsia"/>
                <w:sz w:val="20"/>
              </w:rPr>
              <w:t>【薬剤師一覧】</w:t>
            </w:r>
          </w:p>
          <w:p>
            <w:pPr>
              <w:pStyle w:val="0"/>
              <w:rPr>
                <w:rFonts w:hint="default" w:asciiTheme="minorEastAsia" w:hAnsiTheme="minorEastAsia"/>
                <w:sz w:val="20"/>
              </w:rPr>
            </w:pPr>
            <w:r>
              <w:rPr>
                <w:rFonts w:hint="eastAsia" w:asciiTheme="minorEastAsia" w:hAnsiTheme="minorEastAsia"/>
                <w:sz w:val="20"/>
              </w:rPr>
              <w:t>別紙</w:t>
            </w:r>
            <w:r>
              <w:rPr>
                <w:rFonts w:hint="eastAsia" w:asciiTheme="minorEastAsia" w:hAnsiTheme="minorEastAsia"/>
                <w:sz w:val="20"/>
              </w:rPr>
              <w:t>11-2</w:t>
            </w:r>
          </w:p>
          <w:p>
            <w:pPr>
              <w:pStyle w:val="0"/>
              <w:rPr>
                <w:rFonts w:hint="default" w:asciiTheme="minorEastAsia" w:hAnsiTheme="minorEastAsia"/>
                <w:sz w:val="20"/>
              </w:rPr>
            </w:pPr>
            <w:r>
              <w:rPr>
                <w:rFonts w:hint="eastAsia" w:asciiTheme="minorEastAsia" w:hAnsiTheme="minorEastAsia"/>
                <w:sz w:val="20"/>
              </w:rPr>
              <w:t>【修了証】</w:t>
            </w:r>
          </w:p>
        </w:tc>
        <w:tc>
          <w:tcPr>
            <w:tcW w:w="5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p>
            <w:pPr>
              <w:pStyle w:val="0"/>
              <w:jc w:val="center"/>
              <w:rPr>
                <w:rFonts w:hint="default"/>
                <w:sz w:val="20"/>
              </w:rPr>
            </w:pPr>
          </w:p>
          <w:p>
            <w:pPr>
              <w:pStyle w:val="0"/>
              <w:jc w:val="center"/>
              <w:rPr>
                <w:rFonts w:hint="default"/>
                <w:sz w:val="20"/>
              </w:rPr>
            </w:pPr>
          </w:p>
        </w:tc>
      </w:tr>
      <w:tr>
        <w:trPr>
          <w:trHeight w:val="1189" w:hRule="atLeast"/>
        </w:trPr>
        <w:tc>
          <w:tcPr>
            <w:tcW w:w="466"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306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sz w:val="20"/>
              </w:rPr>
            </w:pPr>
            <w:r>
              <w:rPr>
                <w:rFonts w:hint="eastAsia" w:ascii="ＭＳ明朝" w:hAnsi="ＭＳ明朝" w:eastAsia="ＭＳ明朝"/>
                <w:sz w:val="20"/>
              </w:rPr>
              <w:t>がんの専門性を有する</w:t>
            </w:r>
            <w:r>
              <w:rPr>
                <w:rFonts w:hint="default" w:ascii="ＭＳ明朝" w:hAnsi="ＭＳ明朝" w:eastAsia="ＭＳ明朝"/>
                <w:sz w:val="20"/>
              </w:rPr>
              <w:t>常勤として勤務している</w:t>
            </w:r>
            <w:r>
              <w:rPr>
                <w:rFonts w:hint="eastAsia" w:ascii="ＭＳ明朝" w:hAnsi="ＭＳ明朝" w:eastAsia="ＭＳ明朝"/>
                <w:sz w:val="20"/>
              </w:rPr>
              <w:t>薬剤師</w:t>
            </w:r>
          </w:p>
          <w:p>
            <w:pPr>
              <w:pStyle w:val="0"/>
              <w:autoSpaceDE w:val="0"/>
              <w:autoSpaceDN w:val="0"/>
              <w:adjustRightInd w:val="0"/>
              <w:jc w:val="left"/>
              <w:rPr>
                <w:rFonts w:hint="default"/>
                <w:sz w:val="20"/>
              </w:rPr>
            </w:pPr>
            <w:r>
              <w:rPr>
                <w:rFonts w:hint="default" w:ascii="ＭＳ明朝" w:hAnsi="ＭＳ明朝" w:eastAsia="ＭＳ明朝"/>
                <w:sz w:val="20"/>
              </w:rPr>
              <w:t>（第</w:t>
            </w:r>
            <w:r>
              <w:rPr>
                <w:rFonts w:hint="eastAsia" w:ascii="ＭＳ明朝" w:hAnsi="ＭＳ明朝" w:eastAsia="ＭＳ明朝"/>
                <w:sz w:val="20"/>
              </w:rPr>
              <w:t>４</w:t>
            </w:r>
            <w:r>
              <w:rPr>
                <w:rFonts w:hint="default" w:ascii="ＭＳ明朝" w:hAnsi="ＭＳ明朝" w:eastAsia="ＭＳ明朝"/>
                <w:sz w:val="20"/>
              </w:rPr>
              <w:t>項第</w:t>
            </w:r>
            <w:r>
              <w:rPr>
                <w:rFonts w:hint="eastAsia" w:ascii="ＭＳ明朝" w:hAnsi="ＭＳ明朝" w:eastAsia="ＭＳ明朝"/>
                <w:sz w:val="20"/>
              </w:rPr>
              <w:t>７</w:t>
            </w:r>
            <w:r>
              <w:rPr>
                <w:rFonts w:hint="default" w:ascii="ＭＳ明朝" w:hAnsi="ＭＳ明朝" w:eastAsia="ＭＳ明朝"/>
                <w:sz w:val="20"/>
              </w:rPr>
              <w:t>号）</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tc>
        <w:tc>
          <w:tcPr>
            <w:tcW w:w="352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c>
          <w:tcPr>
            <w:tcW w:w="18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12</w:t>
            </w: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eastAsia" w:ascii="ＭＳ明朝" w:hAnsi="ＭＳ明朝" w:eastAsia="ＭＳ明朝"/>
                <w:sz w:val="20"/>
              </w:rPr>
              <w:t>がんに係る専門的な</w:t>
            </w:r>
            <w:r>
              <w:rPr>
                <w:rFonts w:hint="default" w:ascii="ＭＳ明朝" w:hAnsi="ＭＳ明朝" w:eastAsia="ＭＳ明朝"/>
                <w:sz w:val="20"/>
              </w:rPr>
              <w:t>研修の受講</w:t>
            </w:r>
          </w:p>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（第</w:t>
            </w:r>
            <w:r>
              <w:rPr>
                <w:rFonts w:hint="eastAsia" w:ascii="ＭＳ明朝" w:hAnsi="ＭＳ明朝" w:eastAsia="ＭＳ明朝"/>
                <w:sz w:val="20"/>
              </w:rPr>
              <w:t>４</w:t>
            </w:r>
            <w:r>
              <w:rPr>
                <w:rFonts w:hint="default" w:ascii="ＭＳ明朝" w:hAnsi="ＭＳ明朝" w:eastAsia="ＭＳ明朝"/>
                <w:sz w:val="20"/>
              </w:rPr>
              <w:t>項第</w:t>
            </w:r>
            <w:r>
              <w:rPr>
                <w:rFonts w:hint="eastAsia" w:ascii="ＭＳ明朝" w:hAnsi="ＭＳ明朝" w:eastAsia="ＭＳ明朝"/>
                <w:sz w:val="20"/>
              </w:rPr>
              <w:t>８</w:t>
            </w:r>
            <w:r>
              <w:rPr>
                <w:rFonts w:hint="default" w:ascii="ＭＳ明朝" w:hAnsi="ＭＳ明朝" w:eastAsia="ＭＳ明朝"/>
                <w:sz w:val="20"/>
              </w:rPr>
              <w:t>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ind w:left="200" w:hanging="200" w:hangingChars="100"/>
              <w:rPr>
                <w:rFonts w:hint="default" w:asciiTheme="minorEastAsia" w:hAnsiTheme="minorEastAsia"/>
                <w:sz w:val="20"/>
              </w:rPr>
            </w:pPr>
            <w:r>
              <w:rPr>
                <w:rFonts w:hint="eastAsia" w:ascii="ＭＳ明朝" w:hAnsi="ＭＳ明朝" w:eastAsia="ＭＳ明朝"/>
                <w:sz w:val="20"/>
              </w:rPr>
              <w:t>（例）外部研修、勤務薬剤師に対する当該研修の実施計画</w:t>
            </w:r>
          </w:p>
        </w:tc>
        <w:tc>
          <w:tcPr>
            <w:tcW w:w="1875"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w:t>
            </w:r>
            <w:r>
              <w:rPr>
                <w:rFonts w:hint="eastAsia" w:asciiTheme="minorEastAsia" w:hAnsiTheme="minorEastAsia"/>
                <w:sz w:val="20"/>
              </w:rPr>
              <w:t>12</w:t>
            </w:r>
          </w:p>
          <w:p>
            <w:pPr>
              <w:pStyle w:val="0"/>
              <w:jc w:val="center"/>
              <w:rPr>
                <w:rFonts w:hint="default" w:asciiTheme="minorEastAsia" w:hAnsiTheme="minorEastAsia"/>
                <w:sz w:val="20"/>
              </w:rPr>
            </w:pPr>
            <w:r>
              <w:rPr>
                <w:rFonts w:hint="eastAsia" w:asciiTheme="minorEastAsia" w:hAnsiTheme="minorEastAsia"/>
                <w:spacing w:val="1"/>
                <w:w w:val="59"/>
                <w:sz w:val="20"/>
                <w:fitText w:val="1767" w:id="23"/>
              </w:rPr>
              <w:t>【研修実施計画の写（</w:t>
            </w:r>
            <w:r>
              <w:rPr>
                <w:rFonts w:hint="eastAsia" w:asciiTheme="minorEastAsia" w:hAnsiTheme="minorEastAsia"/>
                <w:spacing w:val="1"/>
                <w:w w:val="59"/>
                <w:sz w:val="20"/>
                <w:fitText w:val="1767" w:id="23"/>
              </w:rPr>
              <w:t>1</w:t>
            </w:r>
            <w:r>
              <w:rPr>
                <w:rFonts w:hint="eastAsia" w:asciiTheme="minorEastAsia" w:hAnsiTheme="minorEastAsia"/>
                <w:spacing w:val="1"/>
                <w:w w:val="59"/>
                <w:sz w:val="20"/>
                <w:fitText w:val="1767" w:id="23"/>
              </w:rPr>
              <w:t>年分）</w:t>
            </w:r>
            <w:r>
              <w:rPr>
                <w:rFonts w:hint="eastAsia" w:asciiTheme="minorEastAsia" w:hAnsiTheme="minorEastAsia"/>
                <w:spacing w:val="5"/>
                <w:w w:val="59"/>
                <w:sz w:val="20"/>
                <w:fitText w:val="1767" w:id="23"/>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p>
            <w:pPr>
              <w:pStyle w:val="0"/>
              <w:jc w:val="center"/>
              <w:rPr>
                <w:rFonts w:hint="default"/>
                <w:sz w:val="20"/>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13</w:t>
            </w:r>
          </w:p>
        </w:tc>
        <w:tc>
          <w:tcPr>
            <w:tcW w:w="3063" w:type="dxa"/>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地域の他の</w:t>
            </w:r>
            <w:r>
              <w:rPr>
                <w:rFonts w:hint="eastAsia" w:ascii="ＭＳ明朝" w:hAnsi="ＭＳ明朝" w:eastAsia="ＭＳ明朝"/>
                <w:sz w:val="20"/>
              </w:rPr>
              <w:t>薬局</w:t>
            </w:r>
            <w:r>
              <w:rPr>
                <w:rFonts w:hint="default" w:ascii="ＭＳ明朝" w:hAnsi="ＭＳ明朝" w:eastAsia="ＭＳ明朝"/>
                <w:sz w:val="20"/>
              </w:rPr>
              <w:t>に対する</w:t>
            </w:r>
            <w:r>
              <w:rPr>
                <w:rFonts w:hint="eastAsia" w:ascii="ＭＳ明朝" w:hAnsi="ＭＳ明朝" w:eastAsia="ＭＳ明朝"/>
                <w:sz w:val="20"/>
              </w:rPr>
              <w:t>がんに係る専門的な内容の研修の実施</w:t>
            </w:r>
            <w:r>
              <w:rPr>
                <w:rFonts w:hint="default" w:ascii="ＭＳ明朝" w:hAnsi="ＭＳ明朝" w:eastAsia="ＭＳ明朝"/>
                <w:sz w:val="20"/>
              </w:rPr>
              <w:t>（第</w:t>
            </w:r>
            <w:r>
              <w:rPr>
                <w:rFonts w:hint="eastAsia" w:ascii="ＭＳ明朝" w:hAnsi="ＭＳ明朝" w:eastAsia="ＭＳ明朝"/>
                <w:sz w:val="20"/>
              </w:rPr>
              <w:t>４</w:t>
            </w:r>
            <w:r>
              <w:rPr>
                <w:rFonts w:hint="default" w:ascii="ＭＳ明朝" w:hAnsi="ＭＳ明朝" w:eastAsia="ＭＳ明朝"/>
                <w:sz w:val="20"/>
              </w:rPr>
              <w:t>項第</w:t>
            </w:r>
            <w:r>
              <w:rPr>
                <w:rFonts w:hint="eastAsia" w:ascii="ＭＳ明朝" w:hAnsi="ＭＳ明朝" w:eastAsia="ＭＳ明朝"/>
                <w:sz w:val="20"/>
              </w:rPr>
              <w:t>９</w:t>
            </w:r>
            <w:r>
              <w:rPr>
                <w:rFonts w:hint="default" w:ascii="ＭＳ明朝" w:hAnsi="ＭＳ明朝" w:eastAsia="ＭＳ明朝"/>
                <w:sz w:val="20"/>
              </w:rPr>
              <w:t>号）</w:t>
            </w:r>
          </w:p>
        </w:tc>
        <w:tc>
          <w:tcPr>
            <w:tcW w:w="900"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ind w:left="200" w:hanging="200" w:hangingChars="100"/>
              <w:rPr>
                <w:rFonts w:hint="default" w:asciiTheme="minorEastAsia" w:hAnsiTheme="minorEastAsia"/>
                <w:sz w:val="20"/>
              </w:rPr>
            </w:pPr>
          </w:p>
        </w:tc>
        <w:tc>
          <w:tcPr>
            <w:tcW w:w="1875"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w:t>
            </w:r>
            <w:r>
              <w:rPr>
                <w:rFonts w:hint="eastAsia" w:asciiTheme="minorEastAsia" w:hAnsiTheme="minorEastAsia"/>
                <w:sz w:val="20"/>
              </w:rPr>
              <w:t>13</w:t>
            </w:r>
          </w:p>
          <w:p>
            <w:pPr>
              <w:pStyle w:val="0"/>
              <w:jc w:val="center"/>
              <w:rPr>
                <w:rFonts w:hint="default" w:asciiTheme="minorEastAsia" w:hAnsiTheme="minorEastAsia"/>
                <w:sz w:val="20"/>
              </w:rPr>
            </w:pPr>
            <w:r>
              <w:rPr>
                <w:rFonts w:hint="eastAsia" w:asciiTheme="minorEastAsia" w:hAnsiTheme="minorEastAsia"/>
                <w:spacing w:val="1"/>
                <w:w w:val="59"/>
                <w:sz w:val="20"/>
                <w:fitText w:val="1767" w:id="24"/>
              </w:rPr>
              <w:t>【研修実施計画の写（</w:t>
            </w:r>
            <w:r>
              <w:rPr>
                <w:rFonts w:hint="eastAsia" w:asciiTheme="minorEastAsia" w:hAnsiTheme="minorEastAsia"/>
                <w:spacing w:val="1"/>
                <w:w w:val="59"/>
                <w:sz w:val="20"/>
                <w:fitText w:val="1767" w:id="24"/>
              </w:rPr>
              <w:t>1</w:t>
            </w:r>
            <w:r>
              <w:rPr>
                <w:rFonts w:hint="eastAsia" w:asciiTheme="minorEastAsia" w:hAnsiTheme="minorEastAsia"/>
                <w:spacing w:val="1"/>
                <w:w w:val="59"/>
                <w:sz w:val="20"/>
                <w:fitText w:val="1767" w:id="24"/>
              </w:rPr>
              <w:t>年分）</w:t>
            </w:r>
            <w:r>
              <w:rPr>
                <w:rFonts w:hint="eastAsia" w:asciiTheme="minorEastAsia" w:hAnsiTheme="minorEastAsia"/>
                <w:spacing w:val="5"/>
                <w:w w:val="59"/>
                <w:sz w:val="20"/>
                <w:fitText w:val="1767" w:id="24"/>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p>
            <w:pPr>
              <w:pStyle w:val="0"/>
              <w:jc w:val="center"/>
              <w:rPr>
                <w:rFonts w:hint="default"/>
                <w:sz w:val="20"/>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14</w:t>
            </w:r>
          </w:p>
        </w:tc>
        <w:tc>
          <w:tcPr>
            <w:tcW w:w="306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地域の他の医療提供施設に対する</w:t>
            </w:r>
            <w:r>
              <w:rPr>
                <w:rFonts w:hint="eastAsia" w:ascii="ＭＳ明朝" w:hAnsi="ＭＳ明朝" w:eastAsia="ＭＳ明朝"/>
                <w:sz w:val="20"/>
              </w:rPr>
              <w:t>がんに係る</w:t>
            </w:r>
            <w:r>
              <w:rPr>
                <w:rFonts w:hint="default" w:ascii="ＭＳ明朝" w:hAnsi="ＭＳ明朝" w:eastAsia="ＭＳ明朝"/>
                <w:sz w:val="20"/>
              </w:rPr>
              <w:t>医薬品の適正使用に関する情報提供</w:t>
            </w:r>
            <w:r>
              <w:rPr>
                <w:rFonts w:hint="eastAsia" w:ascii="ＭＳ明朝" w:hAnsi="ＭＳ明朝" w:eastAsia="ＭＳ明朝"/>
                <w:sz w:val="20"/>
              </w:rPr>
              <w:t>の実施</w:t>
            </w:r>
          </w:p>
          <w:p>
            <w:pPr>
              <w:pStyle w:val="0"/>
              <w:autoSpaceDE w:val="0"/>
              <w:autoSpaceDN w:val="0"/>
              <w:adjustRightInd w:val="0"/>
              <w:jc w:val="left"/>
              <w:rPr>
                <w:rFonts w:hint="default" w:asciiTheme="minorEastAsia" w:hAnsiTheme="minorEastAsia"/>
                <w:sz w:val="20"/>
              </w:rPr>
            </w:pPr>
            <w:r>
              <w:rPr>
                <w:rFonts w:hint="default" w:ascii="ＭＳ明朝" w:hAnsi="ＭＳ明朝" w:eastAsia="ＭＳ明朝"/>
                <w:sz w:val="20"/>
              </w:rPr>
              <w:t>（第</w:t>
            </w:r>
            <w:r>
              <w:rPr>
                <w:rFonts w:hint="eastAsia" w:ascii="ＭＳ明朝" w:hAnsi="ＭＳ明朝" w:eastAsia="ＭＳ明朝"/>
                <w:sz w:val="20"/>
              </w:rPr>
              <w:t>４</w:t>
            </w:r>
            <w:r>
              <w:rPr>
                <w:rFonts w:hint="default" w:ascii="ＭＳ明朝" w:hAnsi="ＭＳ明朝" w:eastAsia="ＭＳ明朝"/>
                <w:sz w:val="20"/>
              </w:rPr>
              <w:t>項第</w:t>
            </w:r>
            <w:r>
              <w:rPr>
                <w:rFonts w:hint="default" w:ascii="ＭＳ明朝" w:hAnsi="ＭＳ明朝" w:eastAsia="ＭＳ明朝"/>
                <w:sz w:val="20"/>
              </w:rPr>
              <w:t>10</w:t>
            </w:r>
            <w:r>
              <w:rPr>
                <w:rFonts w:hint="default" w:ascii="ＭＳ明朝" w:hAnsi="ＭＳ明朝" w:eastAsia="ＭＳ明朝"/>
                <w:sz w:val="20"/>
              </w:rPr>
              <w:t>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0"/>
              </w:rPr>
            </w:pPr>
            <w:r>
              <w:rPr>
                <w:rFonts w:hint="eastAsia"/>
                <w:sz w:val="20"/>
              </w:rPr>
              <w:t>□</w:t>
            </w:r>
          </w:p>
        </w:tc>
        <w:tc>
          <w:tcPr>
            <w:tcW w:w="352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0"/>
              </w:rPr>
            </w:pPr>
            <w:r>
              <w:rPr>
                <w:rFonts w:hint="eastAsia" w:ascii="ＭＳ明朝" w:hAnsi="ＭＳ明朝" w:eastAsia="ＭＳ明朝"/>
                <w:sz w:val="20"/>
              </w:rPr>
              <w:t>過去１年間に</w:t>
            </w:r>
            <w:r>
              <w:rPr>
                <w:rFonts w:hint="default" w:ascii="ＭＳ明朝" w:hAnsi="ＭＳ明朝" w:eastAsia="ＭＳ明朝"/>
                <w:sz w:val="20"/>
              </w:rPr>
              <w:t>情報提供</w:t>
            </w:r>
            <w:r>
              <w:rPr>
                <w:rFonts w:hint="eastAsia" w:ascii="ＭＳ明朝" w:hAnsi="ＭＳ明朝" w:eastAsia="ＭＳ明朝"/>
                <w:sz w:val="20"/>
              </w:rPr>
              <w:t>した医療提供施設の名称</w:t>
            </w:r>
          </w:p>
          <w:p>
            <w:pPr>
              <w:pStyle w:val="0"/>
              <w:rPr>
                <w:rFonts w:hint="default" w:asciiTheme="minorEastAsia" w:hAnsiTheme="minorEastAsia"/>
                <w:sz w:val="20"/>
              </w:rPr>
            </w:pPr>
            <w:r>
              <w:rPr>
                <w:rFonts w:hint="default" w:ascii="ＭＳ明朝" w:hAnsi="ＭＳ明朝" w:eastAsia="ＭＳ明朝"/>
                <w:sz w:val="20"/>
              </w:rPr>
              <w:t>（</w:t>
            </w:r>
            <w:r>
              <w:rPr>
                <w:rFonts w:hint="default" w:ascii="ＭＳ明朝" w:hAnsi="ＭＳ明朝" w:eastAsia="ＭＳ明朝"/>
                <w:sz w:val="20"/>
              </w:rPr>
              <w:t xml:space="preserve"> </w:t>
            </w:r>
            <w:r>
              <w:rPr>
                <w:rFonts w:hint="eastAsia" w:ascii="ＭＳ明朝" w:hAnsi="ＭＳ明朝" w:eastAsia="ＭＳ明朝"/>
                <w:sz w:val="20"/>
              </w:rPr>
              <w:t>　　　　　　　　　　　　　</w:t>
            </w:r>
            <w:r>
              <w:rPr>
                <w:rFonts w:hint="default" w:ascii="ＭＳ明朝" w:hAnsi="ＭＳ明朝" w:eastAsia="ＭＳ明朝"/>
                <w:sz w:val="20"/>
              </w:rPr>
              <w:t>）</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別紙</w:t>
            </w:r>
            <w:r>
              <w:rPr>
                <w:rFonts w:hint="eastAsia" w:asciiTheme="minorEastAsia" w:hAnsiTheme="minorEastAsia"/>
                <w:sz w:val="20"/>
              </w:rPr>
              <w:t>14</w:t>
            </w:r>
          </w:p>
          <w:p>
            <w:pPr>
              <w:pStyle w:val="0"/>
              <w:jc w:val="center"/>
              <w:rPr>
                <w:rFonts w:hint="default" w:asciiTheme="minorEastAsia" w:hAnsiTheme="minorEastAsia"/>
                <w:sz w:val="20"/>
              </w:rPr>
            </w:pPr>
            <w:r>
              <w:rPr>
                <w:rFonts w:hint="eastAsia" w:asciiTheme="minorEastAsia" w:hAnsiTheme="minorEastAsia"/>
                <w:spacing w:val="1"/>
                <w:w w:val="59"/>
                <w:sz w:val="20"/>
                <w:fitText w:val="1794" w:id="25"/>
              </w:rPr>
              <w:t>【情報提供文書の写（１回分）</w:t>
            </w:r>
            <w:r>
              <w:rPr>
                <w:rFonts w:hint="eastAsia" w:asciiTheme="minorEastAsia" w:hAnsiTheme="minorEastAsia"/>
                <w:spacing w:val="4"/>
                <w:w w:val="59"/>
                <w:sz w:val="20"/>
                <w:fitText w:val="1794" w:id="25"/>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w:t>
            </w:r>
          </w:p>
        </w:tc>
      </w:tr>
    </w:tbl>
    <w:p>
      <w:pPr>
        <w:pStyle w:val="0"/>
        <w:rPr>
          <w:rFonts w:hint="default" w:asciiTheme="minorEastAsia" w:hAnsiTheme="minorEastAsia"/>
          <w:sz w:val="20"/>
        </w:rPr>
      </w:pPr>
      <w:r>
        <w:rPr>
          <w:rFonts w:hint="eastAsia" w:asciiTheme="minorEastAsia" w:hAnsiTheme="minorEastAsia"/>
          <w:sz w:val="20"/>
        </w:rPr>
        <w:t>※別紙番号を各添付書類の右上に付記すること</w:t>
      </w:r>
      <w:bookmarkStart w:id="0" w:name="_GoBack"/>
      <w:bookmarkEnd w:id="0"/>
    </w:p>
    <w:sectPr>
      <w:footerReference r:id="rId5" w:type="default"/>
      <w:pgSz w:w="11906" w:h="16838"/>
      <w:pgMar w:top="850" w:right="1134" w:bottom="850" w:left="1134" w:header="851" w:footer="73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id w:val="-1684816179"/>
      <w:tag w:val=""/>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50"/>
            <w:rFonts w:hint="eastAsia"/>
          </w:rPr>
          <w:t>1</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E4DFEC" w:themeColor="accent4" w:themeTint="33" w:sz="12" w:space="6"/>
        <w:left w:val="threeDEmboss" w:color="E4DFEC" w:themeColor="accent4" w:themeTint="33" w:sz="12" w:space="4"/>
        <w:bottom w:val="threeDEmboss" w:color="E4DFEC" w:themeColor="accent4" w:themeTint="33" w:sz="12" w:space="6"/>
        <w:right w:val="threeDEmboss" w:color="E4DFE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60497A" w:themeColor="accent4" w:themeShade="BF"/>
      <w:sz w:val="24"/>
    </w:rPr>
  </w:style>
  <w:style w:type="paragraph" w:styleId="2">
    <w:name w:val="heading 2"/>
    <w:basedOn w:val="1"/>
    <w:next w:val="2"/>
    <w:link w:val="46"/>
    <w:uiPriority w:val="0"/>
    <w:qFormat/>
    <w:pPr>
      <w:pBdr>
        <w:top w:val="threeDEmboss" w:color="E4DFEC" w:themeColor="accent4" w:themeTint="33" w:sz="12" w:space="1"/>
        <w:bottom w:val="threeDEmboss" w:color="E4DFEC" w:themeColor="accent4" w:themeTint="33" w:sz="12" w:space="3"/>
      </w:pBdr>
      <w:outlineLvl w:val="1"/>
    </w:pPr>
  </w:style>
  <w:style w:type="paragraph" w:styleId="3">
    <w:name w:val="heading 3"/>
    <w:basedOn w:val="0"/>
    <w:next w:val="3"/>
    <w:link w:val="47"/>
    <w:uiPriority w:val="0"/>
    <w:qFormat/>
    <w:pPr>
      <w:pBdr>
        <w:bottom w:val="threeDEmboss" w:color="E4DFEC" w:themeColor="accent4" w:themeTint="33" w:sz="12" w:space="1"/>
      </w:pBdr>
      <w:spacing w:before="180" w:beforeLines="50" w:beforeAutospacing="0"/>
      <w:outlineLvl w:val="2"/>
    </w:pPr>
    <w:rPr>
      <w:rFonts w:asciiTheme="majorHAnsi" w:hAnsiTheme="majorHAnsi" w:eastAsiaTheme="majorEastAsia"/>
      <w:b w:val="1"/>
      <w:color w:val="60497A"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60497A"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pBdr>
        <w:top w:val="threeDEmboss" w:color="E4DFEC" w:themeColor="accent4" w:themeTint="33" w:sz="12" w:space="1"/>
        <w:left w:val="threeDEmboss" w:color="E4DFEC" w:themeColor="accent4" w:themeTint="33" w:sz="12" w:space="4"/>
        <w:bottom w:val="threeDEngrave" w:color="E4DFEC" w:themeColor="accent4" w:themeTint="33" w:sz="12" w:space="1"/>
        <w:right w:val="threeDEngrave" w:color="E4DFEC" w:themeColor="accent4" w:themeTint="33" w:sz="12" w:space="4"/>
      </w:pBdr>
      <w:shd w:val="clear" w:color="auto" w:fill="F3F0F6"/>
      <w:ind w:left="1469" w:right="1469"/>
    </w:pPr>
    <w:rPr>
      <w:b w:val="1"/>
      <w:i w:val="1"/>
      <w:color w:val="60497A" w:themeColor="accent4" w:themeShade="BF"/>
    </w:rPr>
  </w:style>
  <w:style w:type="paragraph" w:styleId="18">
    <w:name w:val="Subtitle"/>
    <w:basedOn w:val="0"/>
    <w:next w:val="18"/>
    <w:link w:val="19"/>
    <w:uiPriority w:val="0"/>
    <w:qFormat/>
    <w:pPr>
      <w:jc w:val="center"/>
      <w:outlineLvl w:val="1"/>
    </w:pPr>
    <w:rPr>
      <w:rFonts w:asciiTheme="majorHAnsi" w:hAnsiTheme="majorHAnsi" w:eastAsiaTheme="majorEastAsia"/>
      <w:i w:val="1"/>
      <w:color w:val="B1A0C7" w:themeColor="accent4" w:themeTint="99"/>
      <w:sz w:val="32"/>
    </w:rPr>
  </w:style>
  <w:style w:type="character" w:styleId="19" w:customStyle="1">
    <w:name w:val="副題 (文字)"/>
    <w:basedOn w:val="10"/>
    <w:next w:val="19"/>
    <w:link w:val="18"/>
    <w:uiPriority w:val="0"/>
    <w:rPr>
      <w:rFonts w:asciiTheme="majorHAnsi" w:hAnsiTheme="majorHAnsi" w:eastAsiaTheme="majorEastAsia"/>
      <w:i w:val="1"/>
      <w:color w:val="B1A0C7" w:themeColor="accent4" w:themeTint="99"/>
      <w:sz w:val="32"/>
    </w:rPr>
  </w:style>
  <w:style w:type="paragraph" w:styleId="20">
    <w:name w:val="caption"/>
    <w:basedOn w:val="0"/>
    <w:next w:val="20"/>
    <w:link w:val="0"/>
    <w:uiPriority w:val="0"/>
    <w:semiHidden/>
    <w:qFormat/>
    <w:rPr>
      <w:rFonts w:eastAsiaTheme="majorEastAsia"/>
      <w:b w:val="1"/>
      <w:i w:val="1"/>
      <w:color w:val="B1A0C7" w:themeColor="accent4" w:themeTint="99"/>
    </w:rPr>
  </w:style>
  <w:style w:type="character" w:styleId="21">
    <w:name w:val="Strong"/>
    <w:basedOn w:val="10"/>
    <w:next w:val="21"/>
    <w:link w:val="0"/>
    <w:uiPriority w:val="0"/>
    <w:qFormat/>
    <w:rPr>
      <w:rFonts w:asciiTheme="minorHAnsi" w:hAnsiTheme="minorHAnsi" w:eastAsiaTheme="minorEastAsia"/>
      <w:b w:val="1"/>
      <w:color w:val="CC00CC"/>
      <w:sz w:val="21"/>
    </w:rPr>
  </w:style>
  <w:style w:type="character" w:styleId="22">
    <w:name w:val="Emphasis"/>
    <w:basedOn w:val="10"/>
    <w:next w:val="22"/>
    <w:link w:val="0"/>
    <w:uiPriority w:val="0"/>
    <w:qFormat/>
    <w:rPr>
      <w:rFonts w:asciiTheme="minorHAnsi" w:hAnsiTheme="minorHAnsi" w:eastAsiaTheme="minorEastAsia"/>
      <w:b w:val="1"/>
      <w:i w:val="1"/>
      <w:color w:val="CC00CC"/>
      <w:sz w:val="21"/>
    </w:rPr>
  </w:style>
  <w:style w:type="character" w:styleId="23">
    <w:name w:val="Intense Emphasis"/>
    <w:basedOn w:val="10"/>
    <w:next w:val="23"/>
    <w:link w:val="0"/>
    <w:uiPriority w:val="0"/>
    <w:qFormat/>
    <w:rPr>
      <w:rFonts w:asciiTheme="minorHAnsi" w:hAnsiTheme="minorHAnsi" w:eastAsiaTheme="minorEastAsia"/>
      <w:b w:val="1"/>
      <w:i w:val="1"/>
      <w:color w:val="4F81BD"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B1A0C7"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B1A0C7"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60497A"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60497A" w:themeColor="accent4" w:themeShade="BF"/>
      <w:sz w:val="24"/>
    </w:rPr>
  </w:style>
  <w:style w:type="paragraph" w:styleId="49">
    <w:name w:val="Balloon Text"/>
    <w:basedOn w:val="0"/>
    <w:next w:val="49"/>
    <w:link w:val="0"/>
    <w:uiPriority w:val="0"/>
    <w:semiHidden/>
    <w:rPr>
      <w:rFonts w:asciiTheme="majorHAnsi" w:hAnsiTheme="majorHAnsi" w:eastAsiaTheme="majorEastAsia"/>
      <w:sz w:val="18"/>
    </w:rPr>
  </w:style>
  <w:style w:type="character" w:styleId="50">
    <w:name w:val="page number"/>
    <w:basedOn w:val="10"/>
    <w:next w:val="50"/>
    <w:link w:val="0"/>
    <w:uiPriority w:val="0"/>
  </w:style>
  <w:style w:type="table" w:styleId="51">
    <w:name w:val="Table Grid"/>
    <w:basedOn w:val="11"/>
    <w:next w:val="51"/>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17</Words>
  <Characters>1441</Characters>
  <Application>JUST Note</Application>
  <Lines>232</Lines>
  <Paragraphs>141</Paragraphs>
  <CharactersWithSpaces>1551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Shimizu</dc:creator>
  <cp:lastModifiedBy>小澤　裕</cp:lastModifiedBy>
  <cp:lastPrinted>2021-03-30T05:09:00Z</cp:lastPrinted>
  <dcterms:created xsi:type="dcterms:W3CDTF">2021-04-25T13:26:00Z</dcterms:created>
  <dcterms:modified xsi:type="dcterms:W3CDTF">2021-06-03T04:25:34Z</dcterms:modified>
  <cp:revision>4</cp:revision>
</cp:coreProperties>
</file>