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auto"/>
          <w:sz w:val="22"/>
        </w:rPr>
      </w:pPr>
    </w:p>
    <w:p>
      <w:pPr>
        <w:pStyle w:val="0"/>
        <w:autoSpaceDE w:val="0"/>
        <w:autoSpaceDN w:val="0"/>
        <w:adjustRightInd w:val="0"/>
        <w:ind w:firstLineChars="0"/>
        <w:jc w:val="center"/>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デジタル工事写真の小黒板情報電子化に関する特記仕様書</w:t>
      </w:r>
    </w:p>
    <w:p>
      <w:pPr>
        <w:pStyle w:val="0"/>
        <w:autoSpaceDE w:val="0"/>
        <w:autoSpaceDN w:val="0"/>
        <w:adjustRightInd w:val="0"/>
        <w:ind w:firstLineChars="0"/>
        <w:jc w:val="center"/>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（目的）</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第１</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デジタル工事写真の小黒板情報電子化は、受発注者双方の業務効率化を目的に、</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被写体画像の撮影と同時に工事写真における小黒板の記載情報の電子的記入および、</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工事写真の信憑性確認を行うことにより、現場撮影の省力化、写真整理の効率化、工</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事写真の改ざん防止を図るものである。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（適用）</w:t>
      </w:r>
    </w:p>
    <w:p>
      <w:pPr>
        <w:pStyle w:val="0"/>
        <w:autoSpaceDE w:val="0"/>
        <w:autoSpaceDN w:val="0"/>
        <w:adjustRightInd w:val="0"/>
        <w:ind w:firstLine="220" w:firstLineChars="1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rPr>
        <w:t>第２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u w:val="single" w:color="auto"/>
        </w:rPr>
        <w:t>本工事はデジタル工事写真の小黒板情報電子化対象工事（以下「対象工事」とい</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う。）とし、第３から第６の全てを実施する</w:t>
      </w:r>
      <w:r>
        <w:rPr>
          <w:rFonts w:hint="eastAsia" w:asciiTheme="minorEastAsia" w:hAnsiTheme="minorEastAsia" w:eastAsiaTheme="minorEastAsia"/>
          <w:color w:val="auto"/>
          <w:sz w:val="22"/>
        </w:rPr>
        <w:t>こととする。</w:t>
      </w:r>
      <w:r>
        <w:rPr>
          <w:rFonts w:hint="eastAsia" w:asciiTheme="minorEastAsia" w:hAnsiTheme="minorEastAsia" w:eastAsiaTheme="minorEastAsia"/>
          <w:color w:val="auto"/>
          <w:sz w:val="22"/>
          <w:u w:val="single" w:color="auto"/>
        </w:rPr>
        <w:t>ただし、現場状況等により</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適用が困難な場合は監督員と協議し、対象としないことができる</w:t>
      </w:r>
      <w:r>
        <w:rPr>
          <w:rFonts w:hint="eastAsia" w:asciiTheme="minorEastAsia" w:hAnsiTheme="minorEastAsia" w:eastAsiaTheme="minorEastAsia"/>
          <w:color w:val="auto"/>
          <w:sz w:val="22"/>
          <w:u w:val="none" w:color="auto"/>
        </w:rPr>
        <w:t>。</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（対象機器の導入）</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第３</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デジタル工事写真の小黒板情報電子化の導入に必要な機器・ソフトウェア等（以</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下「使用機器」という。）については、受注者が選定し調達するものとする。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受注者は使用機器の選定にあたっては、次の各号に掲げる要件を満たすものとする。</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(1) </w:t>
      </w:r>
      <w:r>
        <w:rPr>
          <w:rFonts w:hint="eastAsia" w:asciiTheme="minorEastAsia" w:hAnsiTheme="minorEastAsia" w:eastAsiaTheme="minorEastAsia"/>
          <w:color w:val="auto"/>
          <w:sz w:val="22"/>
        </w:rPr>
        <w:t>営繕工事写真撮影要領（平成</w:t>
      </w:r>
      <w:r>
        <w:rPr>
          <w:rFonts w:hint="eastAsia" w:asciiTheme="minorEastAsia" w:hAnsiTheme="minorEastAsia" w:eastAsiaTheme="minorEastAsia"/>
          <w:color w:val="auto"/>
          <w:sz w:val="22"/>
        </w:rPr>
        <w:t xml:space="preserve">31 </w:t>
      </w:r>
      <w:r>
        <w:rPr>
          <w:rFonts w:hint="eastAsia" w:asciiTheme="minorEastAsia" w:hAnsiTheme="minorEastAsia" w:eastAsiaTheme="minorEastAsia"/>
          <w:color w:val="auto"/>
          <w:sz w:val="22"/>
        </w:rPr>
        <w:t>年版）３．</w:t>
      </w:r>
      <w:r>
        <w:rPr>
          <w:rFonts w:hint="eastAsia" w:asciiTheme="minorEastAsia" w:hAnsiTheme="minorEastAsia" w:eastAsiaTheme="minorEastAsia"/>
          <w:color w:val="auto"/>
          <w:sz w:val="22"/>
        </w:rPr>
        <w:t>(3)</w:t>
      </w:r>
      <w:r>
        <w:rPr>
          <w:rFonts w:hint="eastAsia" w:asciiTheme="minorEastAsia" w:hAnsiTheme="minorEastAsia" w:eastAsiaTheme="minorEastAsia"/>
          <w:color w:val="auto"/>
          <w:sz w:val="22"/>
        </w:rPr>
        <w:t>撮影方法に示されている次の項</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目について電子的記入ができること。</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ア　工事名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イ　工事種目</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ウ　撮影部位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エ　寸法、規格、表示マーク</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オ　撮影時期</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カ　施工状況</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キ　立会者名、受注者名</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ク　その他</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 xml:space="preserve">(2) </w:t>
      </w:r>
      <w:r>
        <w:rPr>
          <w:rFonts w:hint="eastAsia" w:asciiTheme="minorEastAsia" w:hAnsiTheme="minorEastAsia" w:eastAsiaTheme="minorEastAsia"/>
          <w:color w:val="auto"/>
          <w:sz w:val="22"/>
        </w:rPr>
        <w:t>「電子政府における調達のために参照すべき暗号のリスト（</w:t>
      </w:r>
      <w:r>
        <w:rPr>
          <w:rFonts w:hint="eastAsia" w:asciiTheme="minorEastAsia" w:hAnsiTheme="minorEastAsia" w:eastAsiaTheme="minorEastAsia"/>
          <w:color w:val="auto"/>
          <w:sz w:val="22"/>
        </w:rPr>
        <w:t xml:space="preserve">CRYPTREC </w:t>
      </w:r>
      <w:r>
        <w:rPr>
          <w:rFonts w:hint="eastAsia" w:asciiTheme="minorEastAsia" w:hAnsiTheme="minorEastAsia" w:eastAsiaTheme="minorEastAsia"/>
          <w:color w:val="auto"/>
          <w:sz w:val="22"/>
        </w:rPr>
        <w:t>暗号リス</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ト）」（</w:t>
      </w:r>
      <w:r>
        <w:rPr>
          <w:rFonts w:hint="eastAsia" w:asciiTheme="minorEastAsia" w:hAnsiTheme="minorEastAsia" w:eastAsiaTheme="minorEastAsia"/>
          <w:color w:val="auto"/>
          <w:sz w:val="22"/>
        </w:rPr>
        <w:t>URL</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https://www.cryptrec.go.jp/list.html</w:t>
      </w:r>
      <w:r>
        <w:rPr>
          <w:rFonts w:hint="eastAsia" w:asciiTheme="minorEastAsia" w:hAnsiTheme="minorEastAsia" w:eastAsiaTheme="minorEastAsia"/>
          <w:color w:val="auto"/>
          <w:sz w:val="22"/>
        </w:rPr>
        <w:t>」）に記載されている信憑性確</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認（</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改ざん検知機能）</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を有すること。使用機器の事例として、</w:t>
      </w:r>
      <w:r>
        <w:rPr>
          <w:rFonts w:hint="eastAsia" w:asciiTheme="minorEastAsia" w:hAnsiTheme="minorEastAsia" w:eastAsiaTheme="minorEastAsia"/>
          <w:color w:val="auto"/>
          <w:sz w:val="22"/>
        </w:rPr>
        <w:t>URL</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http://www.cals.jacic.or.jp/CIM/sharing/index_digital.html</w:t>
      </w:r>
      <w:r>
        <w:rPr>
          <w:rFonts w:hint="eastAsia" w:asciiTheme="minorEastAsia" w:hAnsiTheme="minorEastAsia" w:eastAsiaTheme="minorEastAsia"/>
          <w:color w:val="auto"/>
          <w:sz w:val="22"/>
        </w:rPr>
        <w:t>」記載の「デジ</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タル工事写真の小黒板情報電子化対応ソフトウェア」を参照すること。ただし、こ</w:t>
      </w:r>
    </w:p>
    <w:p>
      <w:pPr>
        <w:pStyle w:val="0"/>
        <w:autoSpaceDE w:val="0"/>
        <w:autoSpaceDN w:val="0"/>
        <w:adjustRightInd w:val="0"/>
        <w:ind w:firstLine="660" w:firstLineChars="3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の使用機器の事例からの選定に限定するものではない。</w:t>
      </w:r>
    </w:p>
    <w:p>
      <w:pPr>
        <w:pStyle w:val="0"/>
        <w:autoSpaceDE w:val="0"/>
        <w:autoSpaceDN w:val="0"/>
        <w:adjustRightInd w:val="0"/>
        <w:ind w:left="0" w:leftChars="0"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３</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受注者は監督員に対し、工事着手前に、本工事での使用機器について提示すること。</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第４</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受注者は、第３第１項の使用機器を用いてデジタル工事写真を撮影する場合は、</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被写体と小黒板情報を電子画像として同時に記録することとする。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小黒板情報の電子的記入を行う項目は、第３第２項</w:t>
      </w:r>
      <w:r>
        <w:rPr>
          <w:rFonts w:hint="eastAsia" w:asciiTheme="minorEastAsia" w:hAnsiTheme="minorEastAsia" w:eastAsiaTheme="minorEastAsia"/>
          <w:color w:val="auto"/>
          <w:sz w:val="22"/>
        </w:rPr>
        <w:t>(1)</w:t>
      </w:r>
      <w:r>
        <w:rPr>
          <w:rFonts w:hint="eastAsia" w:asciiTheme="minorEastAsia" w:hAnsiTheme="minorEastAsia" w:eastAsiaTheme="minorEastAsia"/>
          <w:color w:val="auto"/>
          <w:sz w:val="22"/>
        </w:rPr>
        <w:t>による。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jc w:val="left"/>
        <w:rPr>
          <w:rFonts w:hint="eastAsia" w:asciiTheme="minorEastAsia" w:hAnsiTheme="minorEastAsia" w:eastAsiaTheme="minorEastAsia"/>
          <w:color w:val="auto"/>
          <w:sz w:val="22"/>
        </w:rPr>
      </w:pPr>
      <w:bookmarkStart w:id="0" w:name="_GoBack"/>
      <w:bookmarkEnd w:id="0"/>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（小黒板情報の電子的記入の取扱い）</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第５</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本工事の工事写真の取扱いは、営繕工事写真撮影要領に準ずるが、第４に示す小</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黒板情報の電子的記入については、営繕工事写真撮影要領４．で規定されている写真</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編集には該当しない。</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（小黒板情報の電子的記入を行った写真の納品）</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第６</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受注者は、第４に示す小黒板情報の電子的記入を行った写真（以下「小黒板情報</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電子化写真」という。）を、電子納品特記仕様書に基づき、工事完成時に納品するも</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のとする。</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２</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受注者は</w:t>
      </w:r>
      <w:r>
        <w:rPr>
          <w:rFonts w:hint="eastAsia" w:asciiTheme="minorEastAsia" w:hAnsiTheme="minorEastAsia" w:eastAsiaTheme="minorEastAsia"/>
          <w:color w:val="auto"/>
          <w:sz w:val="22"/>
        </w:rPr>
        <w:t>URL(http://www.cals.jacic.or.jp/CIM/sharing/index_digital.html</w:t>
      </w:r>
      <w:r>
        <w:rPr>
          <w:rFonts w:hint="eastAsia" w:asciiTheme="minorEastAsia" w:hAnsiTheme="minorEastAsia" w:eastAsiaTheme="minorEastAsia"/>
          <w:color w:val="auto"/>
          <w:sz w:val="22"/>
        </w:rPr>
        <w:t>）</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のチェックシステム（信憑性チェックツール）又はチェックシステム（信憑性チェッ</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クツール）を搭載した写真管理ソフトウェアや工事写真ビューアソフトを用いて、小</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黒板情報電子化写真の信憑性確認を行い、その結果を前項の納品にあわせて監督員へ</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提出するものとする。なお、提出された信憑性確認の結果を、監督員が確認すること</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がある。</w:t>
      </w:r>
    </w:p>
    <w:p>
      <w:pPr>
        <w:pStyle w:val="0"/>
        <w:autoSpaceDE w:val="0"/>
        <w:autoSpaceDN w:val="0"/>
        <w:adjustRightInd w:val="0"/>
        <w:jc w:val="left"/>
        <w:rPr>
          <w:rFonts w:hint="eastAsia" w:asciiTheme="minorEastAsia" w:hAnsiTheme="minorEastAsia" w:eastAsiaTheme="minorEastAsia"/>
          <w:color w:val="auto"/>
          <w:sz w:val="22"/>
        </w:rPr>
      </w:pP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（適用の除外）</w:t>
      </w:r>
    </w:p>
    <w:p>
      <w:pPr>
        <w:pStyle w:val="0"/>
        <w:autoSpaceDE w:val="0"/>
        <w:autoSpaceDN w:val="0"/>
        <w:adjustRightInd w:val="0"/>
        <w:ind w:firstLine="220" w:firstLineChars="1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第７</w:t>
      </w:r>
      <w:r>
        <w:rPr>
          <w:rFonts w:hint="eastAsia" w:asciiTheme="minorEastAsia" w:hAnsiTheme="minorEastAsia" w:eastAsiaTheme="minorEastAsia"/>
          <w:color w:val="auto"/>
          <w:sz w:val="22"/>
        </w:rPr>
        <w:t xml:space="preserve"> </w:t>
      </w:r>
      <w:r>
        <w:rPr>
          <w:rFonts w:hint="eastAsia" w:asciiTheme="minorEastAsia" w:hAnsiTheme="minorEastAsia" w:eastAsiaTheme="minorEastAsia"/>
          <w:color w:val="auto"/>
          <w:sz w:val="22"/>
        </w:rPr>
        <w:t>対象工事において、高温多湿、粉じん等の現場条件の影響等により、対象機器の</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rPr>
        <w:t>使用が困難な工種においては、使用機器の利用を限定するものではなく、</w:t>
      </w:r>
      <w:r>
        <w:rPr>
          <w:rFonts w:hint="eastAsia" w:asciiTheme="minorEastAsia" w:hAnsiTheme="minorEastAsia" w:eastAsiaTheme="minorEastAsia"/>
          <w:color w:val="auto"/>
          <w:sz w:val="22"/>
          <w:u w:val="single" w:color="auto"/>
        </w:rPr>
        <w:t>従来方式（物</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理的小黒板利用）の撮影を併用することを認める</w:t>
      </w:r>
      <w:r>
        <w:rPr>
          <w:rFonts w:hint="eastAsia" w:asciiTheme="minorEastAsia" w:hAnsiTheme="minorEastAsia" w:eastAsiaTheme="minorEastAsia"/>
          <w:color w:val="auto"/>
          <w:sz w:val="22"/>
        </w:rPr>
        <w:t>ものとする。</w:t>
      </w:r>
    </w:p>
    <w:p>
      <w:pPr>
        <w:pStyle w:val="0"/>
        <w:autoSpaceDE w:val="0"/>
        <w:autoSpaceDN w:val="0"/>
        <w:adjustRightInd w:val="0"/>
        <w:ind w:firstLine="660" w:firstLineChars="3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また、対象範囲は電子小黒板の作成及び撮影までとし、小黒板情報を用いた工事写</w:t>
      </w:r>
    </w:p>
    <w:p>
      <w:pPr>
        <w:pStyle w:val="0"/>
        <w:autoSpaceDE w:val="0"/>
        <w:autoSpaceDN w:val="0"/>
        <w:adjustRightInd w:val="0"/>
        <w:ind w:firstLine="440" w:firstLineChars="200"/>
        <w:jc w:val="left"/>
        <w:rPr>
          <w:rFonts w:hint="eastAsia" w:asciiTheme="minorEastAsia" w:hAnsiTheme="minorEastAsia" w:eastAsiaTheme="minorEastAsia"/>
          <w:color w:val="auto"/>
          <w:sz w:val="22"/>
          <w:u w:val="single" w:color="auto"/>
        </w:rPr>
      </w:pPr>
      <w:r>
        <w:rPr>
          <w:rFonts w:hint="eastAsia" w:asciiTheme="minorEastAsia" w:hAnsiTheme="minorEastAsia" w:eastAsiaTheme="minorEastAsia"/>
          <w:color w:val="auto"/>
          <w:sz w:val="22"/>
          <w:u w:val="single" w:color="auto"/>
        </w:rPr>
        <w:t>真アルバム等の自動作成機能（一部のソフトウェアにおいて実装されている。）の利</w:t>
      </w:r>
    </w:p>
    <w:p>
      <w:pPr>
        <w:pStyle w:val="0"/>
        <w:autoSpaceDE w:val="0"/>
        <w:autoSpaceDN w:val="0"/>
        <w:adjustRightInd w:val="0"/>
        <w:ind w:firstLine="440" w:firstLineChars="200"/>
        <w:jc w:val="left"/>
        <w:rPr>
          <w:rFonts w:hint="eastAsia" w:asciiTheme="minorEastAsia" w:hAnsiTheme="minorEastAsia" w:eastAsiaTheme="minorEastAsia"/>
          <w:color w:val="auto"/>
          <w:sz w:val="22"/>
        </w:rPr>
      </w:pPr>
      <w:r>
        <w:rPr>
          <w:rFonts w:hint="eastAsia" w:asciiTheme="minorEastAsia" w:hAnsiTheme="minorEastAsia" w:eastAsiaTheme="minorEastAsia"/>
          <w:color w:val="auto"/>
          <w:sz w:val="22"/>
          <w:u w:val="single" w:color="auto"/>
        </w:rPr>
        <w:t>用は受注者の任意とする</w:t>
      </w:r>
      <w:r>
        <w:rPr>
          <w:rFonts w:hint="eastAsia" w:asciiTheme="minorEastAsia" w:hAnsiTheme="minorEastAsia" w:eastAsiaTheme="minorEastAsia"/>
          <w:color w:val="auto"/>
          <w:sz w:val="22"/>
          <w:u w:val="none" w:color="auto"/>
        </w:rPr>
        <w:t>。</w:t>
      </w:r>
    </w:p>
    <w:sectPr>
      <w:pgSz w:w="11906" w:h="16838"/>
      <w:pgMar w:top="850" w:right="1134" w:bottom="85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Gothic">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4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0"/>
    <w:next w:val="0"/>
    <w:link w:val="19"/>
    <w:uiPriority w:val="0"/>
    <w:qFormat/>
    <w:pPr>
      <w:keepNext w:val="1"/>
      <w:tabs>
        <w:tab w:val="num" w:leader="none" w:pos="680"/>
      </w:tabs>
      <w:kinsoku w:val="0"/>
      <w:wordWrap w:val="0"/>
      <w:autoSpaceDE w:val="0"/>
      <w:autoSpaceDN w:val="0"/>
      <w:adjustRightInd w:val="0"/>
      <w:spacing w:line="360" w:lineRule="exact"/>
      <w:ind w:left="680" w:hanging="480"/>
      <w:jc w:val="left"/>
      <w:textAlignment w:val="baseline"/>
      <w:outlineLvl w:val="1"/>
    </w:pPr>
    <w:rPr>
      <w:rFonts w:ascii="ＭＳ 明朝" w:hAnsi="ＭＳ 明朝" w:eastAsia="ＭＳ 明朝"/>
      <w:spacing w:val="4"/>
      <w:kern w:val="0"/>
      <w:sz w:val="22"/>
    </w:rPr>
  </w:style>
  <w:style w:type="paragraph" w:styleId="3">
    <w:name w:val="heading 3"/>
    <w:basedOn w:val="0"/>
    <w:next w:val="0"/>
    <w:link w:val="20"/>
    <w:uiPriority w:val="0"/>
    <w:qFormat/>
    <w:pPr>
      <w:tabs>
        <w:tab w:val="num" w:leader="none" w:pos="680"/>
      </w:tabs>
      <w:kinsoku w:val="0"/>
      <w:wordWrap w:val="0"/>
      <w:autoSpaceDE w:val="0"/>
      <w:autoSpaceDN w:val="0"/>
      <w:adjustRightInd w:val="0"/>
      <w:spacing w:line="360" w:lineRule="exact"/>
      <w:ind w:left="680" w:hanging="480"/>
      <w:jc w:val="left"/>
      <w:textAlignment w:val="baseline"/>
      <w:outlineLvl w:val="2"/>
    </w:pPr>
    <w:rPr>
      <w:rFonts w:ascii="ＭＳ 明朝" w:hAnsi="ＭＳ 明朝" w:eastAsia="ＭＳ 明朝"/>
      <w:spacing w:val="4"/>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customStyle="1">
    <w:name w:val="見出し 2 (文字)"/>
    <w:basedOn w:val="10"/>
    <w:next w:val="19"/>
    <w:link w:val="2"/>
    <w:uiPriority w:val="0"/>
    <w:rPr>
      <w:rFonts w:ascii="ＭＳ 明朝" w:hAnsi="ＭＳ 明朝" w:eastAsia="ＭＳ 明朝"/>
      <w:spacing w:val="4"/>
      <w:kern w:val="0"/>
      <w:sz w:val="22"/>
    </w:rPr>
  </w:style>
  <w:style w:type="character" w:styleId="20" w:customStyle="1">
    <w:name w:val="見出し 3 (文字)"/>
    <w:basedOn w:val="10"/>
    <w:next w:val="20"/>
    <w:link w:val="3"/>
    <w:uiPriority w:val="0"/>
    <w:rPr>
      <w:rFonts w:ascii="ＭＳ 明朝" w:hAnsi="ＭＳ 明朝" w:eastAsia="ＭＳ 明朝"/>
      <w:spacing w:val="4"/>
      <w:kern w:val="0"/>
      <w:sz w:val="22"/>
    </w:rPr>
  </w:style>
  <w:style w:type="paragraph" w:styleId="21">
    <w:name w:val="Normal Indent"/>
    <w:basedOn w:val="0"/>
    <w:next w:val="21"/>
    <w:link w:val="0"/>
    <w:uiPriority w:val="0"/>
    <w:pPr>
      <w:ind w:left="851"/>
    </w:pPr>
    <w:rPr>
      <w:rFonts w:ascii="ＭＳ 明朝" w:hAnsi="ＭＳ 明朝" w:eastAsia="ＭＳ 明朝"/>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Plain Text"/>
    <w:basedOn w:val="0"/>
    <w:next w:val="24"/>
    <w:link w:val="25"/>
    <w:uiPriority w:val="0"/>
    <w:rPr>
      <w:rFonts w:ascii="ＭＳ 明朝" w:hAnsi="ＭＳ 明朝" w:eastAsia="ＭＳ 明朝"/>
    </w:rPr>
  </w:style>
  <w:style w:type="character" w:styleId="25" w:customStyle="1">
    <w:name w:val="書式なし (文字)"/>
    <w:basedOn w:val="10"/>
    <w:next w:val="25"/>
    <w:link w:val="24"/>
    <w:uiPriority w:val="0"/>
    <w:rPr>
      <w:rFonts w:ascii="ＭＳ 明朝" w:hAnsi="ＭＳ 明朝" w:eastAsia="ＭＳ 明朝"/>
    </w:rPr>
  </w:style>
  <w:style w:type="character" w:styleId="26">
    <w:name w:val="page number"/>
    <w:basedOn w:val="10"/>
    <w:next w:val="26"/>
    <w:link w:val="0"/>
    <w:uiPriority w:val="0"/>
  </w:style>
  <w:style w:type="character" w:styleId="27">
    <w:name w:val="Hyperlink"/>
    <w:basedOn w:val="10"/>
    <w:next w:val="27"/>
    <w:link w:val="0"/>
    <w:uiPriority w:val="0"/>
    <w:rPr>
      <w:color w:val="0000FF"/>
      <w:u w:val="single" w:color="auto"/>
    </w:rPr>
  </w:style>
  <w:style w:type="character" w:styleId="28">
    <w:name w:val="FollowedHyperlink"/>
    <w:basedOn w:val="10"/>
    <w:next w:val="28"/>
    <w:link w:val="0"/>
    <w:uiPriority w:val="0"/>
    <w:rPr>
      <w:color w:val="800080"/>
      <w:u w:val="single" w:color="auto"/>
    </w:rPr>
  </w:style>
  <w:style w:type="paragraph" w:styleId="29">
    <w:name w:val="Body Text"/>
    <w:basedOn w:val="0"/>
    <w:next w:val="29"/>
    <w:link w:val="30"/>
    <w:uiPriority w:val="0"/>
    <w:rPr>
      <w:rFonts w:ascii="Century" w:hAnsi="Century" w:eastAsia="ＭＳ 明朝"/>
      <w:sz w:val="20"/>
    </w:rPr>
  </w:style>
  <w:style w:type="character" w:styleId="30" w:customStyle="1">
    <w:name w:val="本文 (文字)"/>
    <w:basedOn w:val="10"/>
    <w:next w:val="30"/>
    <w:link w:val="29"/>
    <w:uiPriority w:val="0"/>
    <w:rPr>
      <w:rFonts w:ascii="Century" w:hAnsi="Century" w:eastAsia="ＭＳ 明朝"/>
      <w:sz w:val="20"/>
    </w:rPr>
  </w:style>
  <w:style w:type="paragraph" w:styleId="31">
    <w:name w:val="Date"/>
    <w:basedOn w:val="0"/>
    <w:next w:val="0"/>
    <w:link w:val="32"/>
    <w:uiPriority w:val="0"/>
    <w:rPr>
      <w:rFonts w:ascii="ＭＳ 明朝" w:hAnsi="ＭＳ 明朝" w:eastAsia="ＭＳ 明朝"/>
      <w:sz w:val="20"/>
    </w:rPr>
  </w:style>
  <w:style w:type="character" w:styleId="32" w:customStyle="1">
    <w:name w:val="日付 (文字)"/>
    <w:basedOn w:val="10"/>
    <w:next w:val="32"/>
    <w:link w:val="31"/>
    <w:uiPriority w:val="0"/>
    <w:rPr>
      <w:rFonts w:ascii="ＭＳ 明朝" w:hAnsi="ＭＳ 明朝" w:eastAsia="ＭＳ 明朝"/>
      <w:sz w:val="20"/>
    </w:rPr>
  </w:style>
  <w:style w:type="paragraph" w:styleId="33">
    <w:name w:val="Body Text Indent"/>
    <w:basedOn w:val="0"/>
    <w:next w:val="33"/>
    <w:link w:val="34"/>
    <w:uiPriority w:val="0"/>
    <w:pPr>
      <w:ind w:left="210" w:leftChars="100" w:firstLine="236"/>
    </w:pPr>
    <w:rPr>
      <w:rFonts w:ascii="Century" w:hAnsi="Century" w:eastAsia="ＭＳ 明朝"/>
    </w:rPr>
  </w:style>
  <w:style w:type="character" w:styleId="34" w:customStyle="1">
    <w:name w:val="本文インデント (文字)"/>
    <w:basedOn w:val="10"/>
    <w:next w:val="34"/>
    <w:link w:val="33"/>
    <w:uiPriority w:val="0"/>
    <w:rPr>
      <w:rFonts w:ascii="Century" w:hAnsi="Century" w:eastAsia="ＭＳ 明朝"/>
    </w:rPr>
  </w:style>
  <w:style w:type="paragraph" w:styleId="35">
    <w:name w:val="Body Text Indent 2"/>
    <w:basedOn w:val="0"/>
    <w:next w:val="35"/>
    <w:link w:val="36"/>
    <w:uiPriority w:val="0"/>
    <w:pPr>
      <w:ind w:left="210" w:hanging="210" w:hangingChars="100"/>
    </w:pPr>
    <w:rPr>
      <w:rFonts w:ascii="Century" w:hAnsi="Century" w:eastAsia="ＭＳ 明朝"/>
    </w:rPr>
  </w:style>
  <w:style w:type="character" w:styleId="36" w:customStyle="1">
    <w:name w:val="本文インデント 2 (文字)"/>
    <w:basedOn w:val="10"/>
    <w:next w:val="36"/>
    <w:link w:val="35"/>
    <w:uiPriority w:val="0"/>
    <w:rPr>
      <w:rFonts w:ascii="Century" w:hAnsi="Century" w:eastAsia="ＭＳ 明朝"/>
    </w:rPr>
  </w:style>
  <w:style w:type="paragraph" w:styleId="37">
    <w:name w:val="Body Text Indent 3"/>
    <w:basedOn w:val="0"/>
    <w:next w:val="37"/>
    <w:link w:val="38"/>
    <w:uiPriority w:val="0"/>
    <w:pPr>
      <w:ind w:left="210" w:leftChars="100"/>
    </w:pPr>
    <w:rPr>
      <w:rFonts w:ascii="Century" w:hAnsi="Century" w:eastAsia="ＭＳ 明朝"/>
    </w:rPr>
  </w:style>
  <w:style w:type="character" w:styleId="38" w:customStyle="1">
    <w:name w:val="本文インデント 3 (文字)"/>
    <w:basedOn w:val="10"/>
    <w:next w:val="38"/>
    <w:link w:val="37"/>
    <w:uiPriority w:val="0"/>
    <w:rPr>
      <w:rFonts w:ascii="Century" w:hAnsi="Century" w:eastAsia="ＭＳ 明朝"/>
    </w:rPr>
  </w:style>
  <w:style w:type="paragraph" w:styleId="39">
    <w:name w:val="Note Heading"/>
    <w:basedOn w:val="0"/>
    <w:next w:val="0"/>
    <w:link w:val="40"/>
    <w:uiPriority w:val="0"/>
    <w:pPr>
      <w:jc w:val="center"/>
    </w:pPr>
    <w:rPr>
      <w:rFonts w:ascii="ＭＳ 明朝" w:hAnsi="ＭＳ 明朝" w:eastAsia="ＭＳ 明朝"/>
    </w:rPr>
  </w:style>
  <w:style w:type="character" w:styleId="40" w:customStyle="1">
    <w:name w:val="記 (文字)"/>
    <w:basedOn w:val="10"/>
    <w:next w:val="40"/>
    <w:link w:val="39"/>
    <w:uiPriority w:val="0"/>
    <w:rPr>
      <w:rFonts w:ascii="ＭＳ 明朝" w:hAnsi="ＭＳ 明朝" w:eastAsia="ＭＳ 明朝"/>
    </w:rPr>
  </w:style>
  <w:style w:type="paragraph" w:styleId="41">
    <w:name w:val="Closing"/>
    <w:basedOn w:val="0"/>
    <w:next w:val="41"/>
    <w:link w:val="42"/>
    <w:uiPriority w:val="0"/>
    <w:pPr>
      <w:jc w:val="right"/>
    </w:pPr>
    <w:rPr>
      <w:rFonts w:ascii="ＭＳ 明朝" w:hAnsi="ＭＳ 明朝" w:eastAsia="ＭＳ 明朝"/>
    </w:rPr>
  </w:style>
  <w:style w:type="character" w:styleId="42" w:customStyle="1">
    <w:name w:val="結語 (文字)"/>
    <w:basedOn w:val="10"/>
    <w:next w:val="42"/>
    <w:link w:val="41"/>
    <w:uiPriority w:val="0"/>
    <w:rPr>
      <w:rFonts w:ascii="ＭＳ 明朝" w:hAnsi="ＭＳ 明朝" w:eastAsia="ＭＳ 明朝"/>
    </w:rPr>
  </w:style>
  <w:style w:type="paragraph" w:styleId="43" w:customStyle="1">
    <w:name w:val="見出し4"/>
    <w:basedOn w:val="0"/>
    <w:next w:val="43"/>
    <w:link w:val="0"/>
    <w:uiPriority w:val="0"/>
    <w:pPr>
      <w:keepNext w:val="1"/>
      <w:tabs>
        <w:tab w:val="left" w:leader="none" w:pos="552"/>
        <w:tab w:val="left" w:leader="none" w:pos="880"/>
        <w:tab w:val="left" w:leader="none" w:pos="960"/>
      </w:tabs>
      <w:autoSpaceDE w:val="0"/>
      <w:autoSpaceDN w:val="0"/>
      <w:adjustRightInd w:val="0"/>
      <w:snapToGrid w:val="0"/>
      <w:spacing w:line="312" w:lineRule="auto"/>
      <w:ind w:left="210"/>
      <w:jc w:val="left"/>
      <w:textAlignment w:val="baseline"/>
      <w:outlineLvl w:val="3"/>
    </w:pPr>
    <w:rPr>
      <w:rFonts w:ascii="ＭＳ Ｐ明朝" w:hAnsi="ＭＳ Ｐ明朝" w:eastAsia="ＭＳ Ｐ明朝"/>
      <w:snapToGrid w:val="0"/>
      <w:sz w:val="20"/>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 w:type="paragraph" w:styleId="46">
    <w:name w:val="List Paragraph"/>
    <w:basedOn w:val="0"/>
    <w:next w:val="46"/>
    <w:link w:val="0"/>
    <w:uiPriority w:val="0"/>
    <w:qFormat/>
    <w:pPr>
      <w:ind w:left="840" w:leftChars="400"/>
    </w:pPr>
  </w:style>
  <w:style w:type="table" w:styleId="47">
    <w:name w:val="Table Grid"/>
    <w:basedOn w:val="11"/>
    <w:next w:val="47"/>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シンプル 1）"/>
    <w:basedOn w:val="11"/>
    <w:next w:val="4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2381</TotalTime>
  <Pages>3</Pages>
  <Words>43</Words>
  <Characters>1700</Characters>
  <Application>JUST Note</Application>
  <Lines>107</Lines>
  <Paragraphs>58</Paragraphs>
  <CharactersWithSpaces>1727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西村　惟人</dc:creator>
  <cp:lastModifiedBy>鈴木　綾菜</cp:lastModifiedBy>
  <cp:lastPrinted>2020-04-21T05:43:45Z</cp:lastPrinted>
  <dcterms:created xsi:type="dcterms:W3CDTF">2020-01-23T23:33:00Z</dcterms:created>
  <dcterms:modified xsi:type="dcterms:W3CDTF">2008-06-16T17:34:25Z</dcterms:modified>
  <cp:revision>57</cp:revision>
</cp:coreProperties>
</file>