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170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top"/>
          </w:tcPr>
          <w:p>
            <w:pPr>
              <w:pStyle w:val="0"/>
              <w:adjustRightInd w:val="0"/>
              <w:snapToGrid w:val="0"/>
              <w:spacing w:line="100" w:lineRule="exact"/>
              <w:rPr>
                <w:rFonts w:hint="eastAsia"/>
                <w:snapToGrid w:val="0"/>
                <w:kern w:val="0"/>
              </w:rPr>
            </w:pPr>
          </w:p>
        </w:tc>
      </w:tr>
      <w:tr>
        <w:trPr>
          <w:trHeight w:val="170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themeFill="accent1" w:themeFillTint="66" w:themeFillShade="FF"/>
            <w:vAlign w:val="top"/>
          </w:tcPr>
          <w:p>
            <w:pPr>
              <w:pStyle w:val="0"/>
              <w:adjustRightInd w:val="0"/>
              <w:snapToGrid w:val="0"/>
              <w:spacing w:line="100" w:lineRule="exact"/>
              <w:rPr>
                <w:rFonts w:hint="eastAsia"/>
                <w:snapToGrid w:val="0"/>
                <w:kern w:val="0"/>
              </w:rPr>
            </w:pPr>
          </w:p>
        </w:tc>
      </w:tr>
    </w:tbl>
    <w:p>
      <w:pPr>
        <w:pStyle w:val="0"/>
        <w:adjustRightInd w:val="0"/>
        <w:snapToGrid w:val="0"/>
        <w:spacing w:line="280" w:lineRule="exact"/>
        <w:rPr>
          <w:rFonts w:hint="default" w:ascii="UD デジタル 教科書体 NP-R" w:hAnsi="UD デジタル 教科書体 NP-R" w:eastAsia="UD デジタル 教科書体 NP-R"/>
          <w:snapToGrid w:val="0"/>
          <w:color w:val="4D4D4D"/>
          <w:kern w:val="0"/>
          <w:sz w:val="24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680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0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8"/>
              </w:rPr>
              <w:t>短時間ワーク２「見方を変えると～短所を長所にリフレーミング～」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4D4D4D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08"/>
        <w:gridCol w:w="8630"/>
      </w:tblGrid>
      <w:tr>
        <w:trPr>
          <w:gridAfter w:val="1"/>
          <w:wAfter w:w="8630" w:type="dxa"/>
          <w:trHeight w:val="397" w:hRule="atLeast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snapToGrid w:val="0"/>
                <w:color w:val="FFFFFF" w:themeColor="background1"/>
                <w:kern w:val="0"/>
                <w:sz w:val="21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  <w:t>ねらい</w:t>
            </w:r>
          </w:p>
        </w:tc>
      </w:tr>
      <w:tr>
        <w:trPr>
          <w:trHeight w:val="850" w:hRule="atLeast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　短所を長所に変えて考えることを通して、ものの見方や考え方を広げ、肯定的に物事を捉えるよさに気付く。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4D4D4D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0"/>
        <w:gridCol w:w="7958"/>
      </w:tblGrid>
      <w:tr>
        <w:trPr>
          <w:gridAfter w:val="1"/>
          <w:wAfter w:w="7958" w:type="dxa"/>
          <w:trHeight w:val="397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  <w:t>進め方（例）</w:t>
            </w:r>
          </w:p>
        </w:tc>
      </w:tr>
      <w:tr>
        <w:trPr>
          <w:trHeight w:val="850" w:hRule="atLeast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ind w:left="0" w:leftChars="0" w:firstLine="224" w:firstLineChars="100"/>
              <w:jc w:val="both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１）例を参考に、短所を長所の視点に言い換えて、記入する。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exact"/>
              <w:ind w:left="0" w:leftChars="0" w:firstLine="224" w:firstLineChars="10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２）他の人と意見交換をし、感想を書く。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auto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80"/>
      </w:tblGrid>
      <w:tr>
        <w:trPr>
          <w:trHeight w:val="397" w:hRule="atLeast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002060"/>
            <w:vAlign w:val="center"/>
          </w:tcPr>
          <w:p>
            <w:pPr>
              <w:pStyle w:val="0"/>
              <w:adjustRightInd w:val="0"/>
              <w:snapToGrid w:val="0"/>
              <w:spacing w:line="240" w:lineRule="exact"/>
              <w:jc w:val="center"/>
              <w:rPr>
                <w:rFonts w:hint="eastAsia" w:ascii="BIZ UDゴシック" w:hAnsi="BIZ UDゴシック" w:eastAsia="BIZ UDゴシック"/>
                <w:snapToGrid w:val="0"/>
                <w:color w:val="000000" w:themeColor="text1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FFFFFF" w:themeColor="background1"/>
                <w:kern w:val="0"/>
                <w:sz w:val="22"/>
              </w:rPr>
              <w:t>ワークシート</w:t>
            </w:r>
          </w:p>
        </w:tc>
      </w:tr>
    </w:tbl>
    <w:p>
      <w:pPr>
        <w:pStyle w:val="0"/>
        <w:adjustRightInd w:val="0"/>
        <w:snapToGrid w:val="0"/>
        <w:rPr>
          <w:rFonts w:hint="eastAsia" w:ascii="BIZ UDゴシック" w:hAnsi="BIZ UDゴシック" w:eastAsia="BIZ UDゴシック"/>
          <w:snapToGrid w:val="0"/>
          <w:color w:val="auto"/>
          <w:kern w:val="0"/>
        </w:rPr>
      </w:pPr>
    </w:p>
    <w:tbl>
      <w:tblPr>
        <w:tblStyle w:val="3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638"/>
      </w:tblGrid>
      <w:tr>
        <w:trPr>
          <w:trHeight w:val="9071" w:hRule="atLeast"/>
        </w:trPr>
        <w:tc>
          <w:tcPr>
            <w:tcW w:w="9638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ind w:left="0" w:leftChars="0" w:firstLine="224" w:firstLineChars="10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2"/>
              </w:rPr>
            </w:pPr>
          </w:p>
          <w:p>
            <w:pPr>
              <w:pStyle w:val="0"/>
              <w:adjustRightInd w:val="0"/>
              <w:snapToGrid w:val="0"/>
              <w:ind w:left="0" w:leftChars="0" w:firstLine="224" w:firstLineChars="10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  <w:r>
              <w:rPr>
                <w:rFonts w:hint="eastAsia" w:ascii="BIZ UDゴシック" w:hAnsi="BIZ UDゴシック" w:eastAsia="BIZ UDゴシック"/>
                <w:b w:val="1"/>
                <w:snapToGrid w:val="0"/>
                <w:color w:val="000000" w:themeColor="text1"/>
                <w:kern w:val="0"/>
                <w:sz w:val="24"/>
              </w:rPr>
              <w:t>見方を変えると　～短所を長所にリフレーミング～</w:t>
            </w:r>
          </w:p>
          <w:p>
            <w:pPr>
              <w:pStyle w:val="0"/>
              <w:adjustRightInd w:val="0"/>
              <w:snapToGrid w:val="0"/>
              <w:ind w:left="0" w:leftChars="0" w:firstLine="224" w:firstLineChars="10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  <w:sz w:val="16"/>
              </w:rPr>
            </w:pPr>
          </w:p>
          <w:p>
            <w:pPr>
              <w:pStyle w:val="0"/>
              <w:adjustRightInd w:val="0"/>
              <w:snapToGrid w:val="0"/>
              <w:spacing w:line="360" w:lineRule="exact"/>
              <w:ind w:left="224" w:leftChars="100" w:firstLine="204" w:firstLineChars="100"/>
              <w:jc w:val="both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性格はひとそれぞれです。性格によいとかわるいとかはなく、困ったと思われる性格も、大切な性格の一部です。そこにはかけがえのない個性や魅力が含まれています。短所と思われるところを、見方を変えて長所として言い換えてみましょう。</w:t>
            </w:r>
          </w:p>
          <w:p>
            <w:pPr>
              <w:pStyle w:val="0"/>
              <w:adjustRightInd w:val="0"/>
              <w:snapToGrid w:val="0"/>
              <w:spacing w:line="360" w:lineRule="exact"/>
              <w:ind w:left="224" w:leftChars="100" w:firstLine="204" w:firstLineChars="100"/>
              <w:jc w:val="both"/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</w:pPr>
            <w:r>
              <w:rPr>
                <w:rFonts w:hint="eastAsia" w:ascii="BIZ UD明朝 Medium" w:hAnsi="BIZ UD明朝 Medium" w:eastAsia="BIZ UD明朝 Medium"/>
                <w:snapToGrid w:val="0"/>
                <w:kern w:val="0"/>
                <w:sz w:val="22"/>
              </w:rPr>
              <w:t>❻には、考えたい短所があれば記入して、長所にリフレーミングしてみましょう。</w:t>
            </w:r>
          </w:p>
          <w:p>
            <w:pPr>
              <w:pStyle w:val="0"/>
              <w:adjustRightInd w:val="0"/>
              <w:snapToGrid w:val="0"/>
              <w:spacing w:line="360" w:lineRule="exact"/>
              <w:ind w:left="0" w:leftChars="0" w:firstLineChars="0"/>
              <w:jc w:val="center"/>
              <w:rPr>
                <w:rFonts w:hint="eastAsia" w:ascii="BIZ UD明朝 Medium" w:hAnsi="BIZ UD明朝 Medium" w:eastAsia="BIZ UD明朝 Medium"/>
                <w:snapToGrid w:val="0"/>
                <w:kern w:val="0"/>
                <w:sz w:val="10"/>
              </w:rPr>
            </w:pP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color w:val="auto"/>
                <w:sz w:val="18"/>
              </w:rPr>
              <w:t>※</w:t>
            </w:r>
            <w:r>
              <w:rPr>
                <w:rFonts w:hint="eastAsia" w:ascii="BIZ UD明朝 Medium" w:hAnsi="BIZ UD明朝 Medium" w:eastAsia="BIZ UD明朝 Medium"/>
                <w:color w:val="auto"/>
                <w:sz w:val="18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  <w:color w:val="auto"/>
                <w:sz w:val="18"/>
              </w:rPr>
              <w:t>短所：よいと思われない性格、長所：よいと思える性格、リフレーミング：ものの見方を変えること</w:t>
            </w:r>
          </w:p>
          <w:tbl>
            <w:tblPr>
              <w:tblStyle w:val="32"/>
              <w:tblpPr w:leftFromText="0" w:rightFromText="0" w:topFromText="0" w:bottomFromText="0" w:vertAnchor="text" w:horzAnchor="margin" w:tblpX="202" w:tblpY="110"/>
              <w:tblOverlap w:val="never"/>
              <w:tblW w:w="0" w:type="auto"/>
              <w:tblLayout w:type="fixed"/>
              <w:tblLook w:firstRow="1" w:lastRow="0" w:firstColumn="1" w:lastColumn="0" w:noHBand="0" w:noVBand="1" w:val="04A0"/>
            </w:tblPr>
            <w:tblGrid>
              <w:gridCol w:w="2995"/>
              <w:gridCol w:w="6123"/>
            </w:tblGrid>
            <w:tr>
              <w:trPr>
                <w:trHeight w:val="454" w:hRule="atLeast"/>
              </w:trPr>
              <w:tc>
                <w:tcPr>
                  <w:tcW w:w="2995" w:type="dxa"/>
                  <w:tc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shd w:val="clear" w:color="auto" w:themeFill="accent1" w:themeFillTint="66" w:themeFillShade="FF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center"/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  <w:sz w:val="22"/>
                    </w:rPr>
                    <w:t>短所</w:t>
                  </w:r>
                </w:p>
              </w:tc>
              <w:tc>
                <w:tcPr>
                  <w:tcW w:w="6123" w:type="dxa"/>
                  <w:tcBorders>
                    <w:top w:val="none" w:color="auto" w:sz="0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shd w:val="clear" w:color="auto" w:themeFill="accent1" w:themeFillTint="66" w:themeFillShade="FF"/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center"/>
                    <w:rPr>
                      <w:rFonts w:hint="eastAsia"/>
                      <w:b w:val="1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b w:val="1"/>
                      <w:snapToGrid w:val="0"/>
                      <w:kern w:val="0"/>
                      <w:sz w:val="22"/>
                    </w:rPr>
                    <w:t>長所にリフレーミングしてみましょう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2995" w:type="dxa"/>
                  <w:tcBorders>
                    <w:top w:val="none" w:color="auto" w:sz="0" w:space="0"/>
                    <w:left w:val="none" w:color="auto" w:sz="0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left="0" w:leftChars="0" w:firstLine="204" w:firstLineChars="100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❶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あきっぽい</w:t>
                  </w:r>
                </w:p>
              </w:tc>
              <w:tc>
                <w:tcPr>
                  <w:tcW w:w="6123" w:type="dxa"/>
                  <w:tcBorders>
                    <w:top w:val="none" w:color="auto" w:sz="0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995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left="0" w:leftChars="0" w:firstLine="204" w:firstLineChars="100"/>
                    <w:jc w:val="both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❷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いいかげん</w:t>
                  </w:r>
                </w:p>
              </w:tc>
              <w:tc>
                <w:tcPr>
                  <w:tcW w:w="6123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995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204" w:firstLineChars="100"/>
                    <w:jc w:val="both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❸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意見がいえない</w:t>
                  </w:r>
                </w:p>
              </w:tc>
              <w:tc>
                <w:tcPr>
                  <w:tcW w:w="6123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995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ind w:firstLine="204" w:firstLineChars="100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❹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おしゃべり</w:t>
                  </w:r>
                </w:p>
              </w:tc>
              <w:tc>
                <w:tcPr>
                  <w:tcW w:w="6123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jc w:val="both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995" w:type="dxa"/>
                  <w:tcBorders>
                    <w:top w:val="dashSmallGap" w:color="auto" w:sz="4" w:space="0"/>
                    <w:left w:val="none" w:color="auto" w:sz="0" w:space="0"/>
                    <w:bottom w:val="dashSmallGap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204" w:firstLineChars="100"/>
                    <w:jc w:val="both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❺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 xml:space="preserve"> </w:t>
                  </w: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がんこ</w:t>
                  </w:r>
                </w:p>
              </w:tc>
              <w:tc>
                <w:tcPr>
                  <w:tcW w:w="6123" w:type="dxa"/>
                  <w:tcBorders>
                    <w:top w:val="dashSmallGap" w:color="auto" w:sz="4" w:space="0"/>
                    <w:left w:val="single" w:color="auto" w:sz="4" w:space="0"/>
                    <w:bottom w:val="dashSmallGap" w:color="auto" w:sz="4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/>
                      <w:sz w:val="22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2995" w:type="dxa"/>
                  <w:tcBorders>
                    <w:top w:val="dashSmallGap" w:color="auto" w:sz="4" w:space="0"/>
                    <w:left w:val="none" w:color="auto" w:sz="0" w:space="0"/>
                    <w:bottom w:val="none" w:color="auto" w:sz="0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ind w:firstLine="204" w:firstLineChars="100"/>
                    <w:jc w:val="both"/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</w:pPr>
                  <w:r>
                    <w:rPr>
                      <w:rFonts w:hint="eastAsia" w:ascii="BIZ UDゴシック" w:hAnsi="BIZ UDゴシック" w:eastAsia="BIZ UDゴシック"/>
                      <w:snapToGrid w:val="0"/>
                      <w:kern w:val="0"/>
                      <w:sz w:val="22"/>
                    </w:rPr>
                    <w:t>❻</w:t>
                  </w:r>
                </w:p>
              </w:tc>
              <w:tc>
                <w:tcPr>
                  <w:tcW w:w="6123" w:type="dxa"/>
                  <w:tcBorders>
                    <w:top w:val="dashSmallGap" w:color="auto" w:sz="4" w:space="0"/>
                    <w:left w:val="single" w:color="auto" w:sz="4" w:space="0"/>
                    <w:bottom w:val="none" w:color="auto" w:sz="0" w:space="0"/>
                    <w:right w:val="none" w:color="auto" w:sz="0" w:space="0"/>
                    <w:tl2br w:val="none" w:color="auto" w:sz="0" w:space="0"/>
                    <w:tr2bl w:val="none" w:color="auto" w:sz="0" w:space="0"/>
                  </w:tcBorders>
                  <w:vAlign w:val="center"/>
                </w:tcPr>
                <w:p>
                  <w:pPr>
                    <w:pStyle w:val="0"/>
                    <w:adjustRightInd w:val="0"/>
                    <w:snapToGrid w:val="0"/>
                    <w:spacing w:line="240" w:lineRule="auto"/>
                    <w:jc w:val="both"/>
                    <w:rPr>
                      <w:rFonts w:hint="eastAsia"/>
                      <w:sz w:val="22"/>
                    </w:rPr>
                  </w:pPr>
                </w:p>
              </w:tc>
            </w:tr>
          </w:tbl>
          <w:p>
            <w:pPr>
              <w:pStyle w:val="0"/>
              <w:adjustRightInd w:val="0"/>
              <w:snapToGrid w:val="0"/>
              <w:spacing w:line="120" w:lineRule="exact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  <w:p>
            <w:pPr>
              <w:pStyle w:val="0"/>
              <w:adjustRightInd w:val="0"/>
              <w:snapToGrid w:val="0"/>
              <w:spacing w:line="120" w:lineRule="exact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21"/>
              </w:rPr>
            </w:pPr>
          </w:p>
          <w:p>
            <w:pPr>
              <w:pStyle w:val="0"/>
              <w:adjustRightInd w:val="0"/>
              <w:snapToGrid w:val="0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ゴシック" w:hAnsi="BIZ UDゴシック" w:eastAsia="BIZ UDゴシック"/>
                <w:b w:val="0"/>
                <w:snapToGrid w:val="0"/>
                <w:color w:val="000000" w:themeColor="text1"/>
                <w:kern w:val="0"/>
                <w:sz w:val="24"/>
              </w:rPr>
              <w:t>　　</w:t>
            </w:r>
            <w:r>
              <w:rPr>
                <w:rFonts w:hint="eastAsia" w:ascii="BIZ UD明朝 Medium" w:hAnsi="BIZ UD明朝 Medium" w:eastAsia="BIZ UD明朝 Medium"/>
                <w:b w:val="0"/>
                <w:snapToGrid w:val="0"/>
                <w:color w:val="000000" w:themeColor="text1"/>
                <w:kern w:val="0"/>
                <w:sz w:val="22"/>
              </w:rPr>
              <w:t>気付いたことや考えたことを書きましょう。</w:t>
            </w:r>
          </w:p>
          <w:p>
            <w:pPr>
              <w:pStyle w:val="0"/>
              <w:adjustRightInd w:val="0"/>
              <w:snapToGrid w:val="0"/>
              <w:ind w:leftChars="0" w:firstLine="0" w:firstLineChars="0"/>
              <w:jc w:val="both"/>
              <w:rPr>
                <w:rFonts w:hint="eastAsia" w:ascii="BIZ UDゴシック" w:hAnsi="BIZ UDゴシック" w:eastAsia="BIZ UDゴシック"/>
                <w:snapToGrid w:val="0"/>
                <w:kern w:val="0"/>
                <w:sz w:val="12"/>
              </w:rPr>
            </w:pPr>
          </w:p>
          <w:tbl>
            <w:tblPr>
              <w:tblStyle w:val="32"/>
              <w:tblW w:w="0" w:type="auto"/>
              <w:tblInd w:w="228" w:type="dxa"/>
              <w:tblLayout w:type="fixed"/>
              <w:tblLook w:firstRow="1" w:lastRow="0" w:firstColumn="1" w:lastColumn="0" w:noHBand="0" w:noVBand="1" w:val="04A0"/>
            </w:tblPr>
            <w:tblGrid>
              <w:gridCol w:w="9072"/>
            </w:tblGrid>
            <w:tr>
              <w:trPr>
                <w:trHeight w:val="1361" w:hRule="atLeast"/>
              </w:trPr>
              <w:tc>
                <w:tcPr>
                  <w:tcW w:w="9072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adjustRightInd w:val="0"/>
                    <w:snapToGrid w:val="0"/>
                    <w:rPr>
                      <w:rFonts w:hint="eastAsia"/>
                      <w:snapToGrid w:val="0"/>
                      <w:kern w:val="0"/>
                    </w:rPr>
                  </w:pPr>
                </w:p>
              </w:tc>
            </w:tr>
          </w:tbl>
          <w:p>
            <w:pPr>
              <w:pStyle w:val="0"/>
              <w:adjustRightInd w:val="0"/>
              <w:snapToGrid w:val="0"/>
              <w:ind w:left="0" w:leftChars="0" w:hanging="576" w:hangingChars="400"/>
              <w:jc w:val="left"/>
              <w:rPr>
                <w:rFonts w:hint="eastAsia" w:ascii="BIZ UDゴシック" w:hAnsi="BIZ UDゴシック" w:eastAsia="BIZ UDゴシック"/>
                <w:snapToGrid w:val="0"/>
                <w:kern w:val="0"/>
                <w:sz w:val="10"/>
              </w:rPr>
            </w:pPr>
            <w:r>
              <w:rPr>
                <w:rFonts w:hint="eastAsia" w:ascii="BIZ UDゴシック" w:hAnsi="BIZ UDゴシック" w:eastAsia="BIZ UDゴシック"/>
                <w:sz w:val="16"/>
              </w:rPr>
              <w:t>　　　　　　　　　　　　　　　　　　　　　　</w:t>
            </w:r>
          </w:p>
          <w:p>
            <w:pPr>
              <w:pStyle w:val="0"/>
              <w:adjustRightInd w:val="0"/>
              <w:snapToGrid w:val="0"/>
              <w:ind w:left="0" w:leftChars="0" w:firstLine="288" w:firstLineChars="200"/>
              <w:jc w:val="left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「授業ですぐ使える！自己肯定感がぐんぐんのびる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45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の学習プログラム」</w:t>
            </w:r>
          </w:p>
          <w:p>
            <w:pPr>
              <w:pStyle w:val="0"/>
              <w:adjustRightInd w:val="0"/>
              <w:snapToGrid w:val="0"/>
              <w:ind w:left="0" w:leftChars="0" w:firstLine="3024" w:firstLineChars="2100"/>
              <w:jc w:val="left"/>
              <w:rPr>
                <w:rFonts w:hint="eastAsia" w:ascii="BIZ UDゴシック" w:hAnsi="BIZ UDゴシック" w:eastAsia="BIZ UDゴシック"/>
                <w:snapToGrid w:val="0"/>
                <w:kern w:val="0"/>
              </w:rPr>
            </w:pPr>
            <w:r>
              <w:rPr>
                <w:rFonts w:hint="eastAsia" w:ascii="BIZ UD明朝 Medium" w:hAnsi="BIZ UD明朝 Medium" w:eastAsia="BIZ UD明朝 Medium"/>
                <w:sz w:val="16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越智泰子・加島ゆう子・大東和子・棚橋厚子著、</w:t>
            </w: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2012</w:t>
            </w: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年出版、</w:t>
            </w: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54</w:t>
            </w:r>
            <w:r>
              <w:rPr>
                <w:rFonts w:hint="eastAsia" w:ascii="BIZ UD明朝 Medium" w:hAnsi="BIZ UD明朝 Medium" w:eastAsia="BIZ UD明朝 Medium"/>
                <w:color w:val="000000"/>
                <w:sz w:val="16"/>
              </w:rPr>
              <w:t>ページ、合同出版社）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参考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)</w:t>
            </w:r>
          </w:p>
        </w:tc>
      </w:tr>
    </w:tbl>
    <w:p>
      <w:pPr>
        <w:pStyle w:val="0"/>
        <w:adjustRightInd w:val="0"/>
        <w:snapToGrid w:val="0"/>
        <w:spacing w:line="20" w:lineRule="exact"/>
        <w:rPr>
          <w:rFonts w:hint="default" w:ascii="UD デジタル 教科書体 NP-R" w:hAnsi="UD デジタル 教科書体 NP-R" w:eastAsia="UD デジタル 教科書体 NP-R"/>
          <w:snapToGrid w:val="0"/>
          <w:kern w:val="0"/>
        </w:rPr>
      </w:pPr>
    </w:p>
    <w:sectPr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/>
      <w:textDirection w:val="lrTb"/>
      <w:docGrid w:type="linesAndChars" w:linePitch="338" w:charSpace="-327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131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oNotDisplayPageBoundaries/>
  <w:bordersDoNotSurroundHeader/>
  <w:bordersDoNotSurroundFooter/>
  <w:doNotTrackMoves/>
  <w:defaultTabStop w:val="840"/>
  <w:defaultTableStyle w:val="32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annotation reference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3" w:customStyle="1">
    <w:name w:val="一太郎８/９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hAnsi="ＭＳ 明朝"/>
      <w:sz w:val="22"/>
    </w:rPr>
  </w:style>
  <w:style w:type="character" w:styleId="24">
    <w:name w:val="Hyperlink"/>
    <w:next w:val="24"/>
    <w:link w:val="0"/>
    <w:uiPriority w:val="0"/>
    <w:rPr>
      <w:color w:val="0000FF"/>
      <w:u w:val="single" w:color="auto"/>
    </w:rPr>
  </w:style>
  <w:style w:type="paragraph" w:styleId="25" w:customStyle="1">
    <w:name w:val="リスト段落1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character" w:styleId="26">
    <w:name w:val="Emphasis"/>
    <w:next w:val="26"/>
    <w:link w:val="0"/>
    <w:uiPriority w:val="0"/>
    <w:qFormat/>
    <w:rPr>
      <w:i w:val="1"/>
    </w:rPr>
  </w:style>
  <w:style w:type="character" w:styleId="27">
    <w:name w:val="footnote reference"/>
    <w:next w:val="27"/>
    <w:link w:val="0"/>
    <w:uiPriority w:val="0"/>
    <w:semiHidden/>
    <w:rPr>
      <w:vertAlign w:val="superscript"/>
    </w:rPr>
  </w:style>
  <w:style w:type="character" w:styleId="28">
    <w:name w:val="endnote reference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No Spacing"/>
    <w:next w:val="3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6407</TotalTime>
  <Pages>1</Pages>
  <Words>0</Words>
  <Characters>362</Characters>
  <Application>JUST Note</Application>
  <Lines>39</Lines>
  <Paragraphs>18</Paragraphs>
  <Company>静岡県</Company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齋藤　篤</cp:lastModifiedBy>
  <cp:lastPrinted>2024-01-05T11:17:49Z</cp:lastPrinted>
  <dcterms:created xsi:type="dcterms:W3CDTF">2019-01-10T10:16:00Z</dcterms:created>
  <dcterms:modified xsi:type="dcterms:W3CDTF">2024-01-30T05:04:32Z</dcterms:modified>
  <cp:revision>280</cp:revision>
</cp:coreProperties>
</file>