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3B40A" w14:textId="77777777" w:rsidR="008673DA" w:rsidRDefault="00000000">
      <w:pPr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 xml:space="preserve">主任介護支援専門員更新研修　</w:t>
      </w:r>
    </w:p>
    <w:p w14:paraId="2F2E9B9B" w14:textId="77777777" w:rsidR="008673DA" w:rsidRDefault="00000000">
      <w:pPr>
        <w:rPr>
          <w:rFonts w:ascii="UD デジタル 教科書体 NP-R" w:eastAsia="UD デジタル 教科書体 NP-R" w:hAnsi="UD デジタル 教科書体 NP-R"/>
        </w:rPr>
      </w:pPr>
      <w:r>
        <w:rPr>
          <w:rFonts w:ascii="UD デジタル 教科書体 NP-R" w:eastAsia="UD デジタル 教科書体 NP-R" w:hAnsi="UD デジタル 教科書体 NP-R" w:hint="eastAsia"/>
        </w:rPr>
        <w:t>演習シート③</w:t>
      </w:r>
    </w:p>
    <w:p w14:paraId="2A145716" w14:textId="77777777" w:rsidR="008673DA" w:rsidRDefault="00000000">
      <w:pPr>
        <w:ind w:right="600"/>
        <w:jc w:val="right"/>
        <w:rPr>
          <w:rFonts w:ascii="UD デジタル 教科書体 NP-R" w:eastAsia="UD デジタル 教科書体 NP-R" w:hAnsi="UD デジタル 教科書体 NP-R"/>
          <w:sz w:val="20"/>
        </w:rPr>
      </w:pPr>
      <w:r>
        <w:rPr>
          <w:rFonts w:ascii="UD デジタル 教科書体 NP-R" w:eastAsia="UD デジタル 教科書体 NP-R" w:hAnsi="UD デジタル 教科書体 NP-R" w:hint="eastAsia"/>
          <w:sz w:val="20"/>
        </w:rPr>
        <w:t>グループ番号（　　　　）</w:t>
      </w:r>
    </w:p>
    <w:p w14:paraId="695DAF4C" w14:textId="77777777" w:rsidR="008673DA" w:rsidRDefault="00000000">
      <w:pPr>
        <w:ind w:right="800"/>
        <w:jc w:val="center"/>
        <w:rPr>
          <w:rFonts w:ascii="UD デジタル 教科書体 NP-R" w:eastAsia="UD デジタル 教科書体 NP-R" w:hAnsi="UD デジタル 教科書体 NP-R"/>
          <w:sz w:val="20"/>
          <w:u w:val="single"/>
        </w:rPr>
      </w:pPr>
      <w:r>
        <w:rPr>
          <w:rFonts w:ascii="UD デジタル 教科書体 NP-R" w:eastAsia="UD デジタル 教科書体 NP-R" w:hAnsi="UD デジタル 教科書体 NP-R" w:hint="eastAsia"/>
          <w:sz w:val="20"/>
        </w:rPr>
        <w:t xml:space="preserve">　　　　　　　　　　　　　　　　　　　　　　　　　　　　　 </w:t>
      </w:r>
      <w:r>
        <w:rPr>
          <w:rFonts w:ascii="UD デジタル 教科書体 NP-R" w:eastAsia="UD デジタル 教科書体 NP-R" w:hAnsi="UD デジタル 教科書体 NP-R" w:hint="eastAsia"/>
          <w:sz w:val="20"/>
          <w:u w:val="single"/>
        </w:rPr>
        <w:t xml:space="preserve">書記：　　　　　　　   </w:t>
      </w:r>
    </w:p>
    <w:p w14:paraId="4A1ADB50" w14:textId="77777777" w:rsidR="008673DA" w:rsidRDefault="008673DA">
      <w:pPr>
        <w:ind w:right="800"/>
        <w:jc w:val="center"/>
        <w:rPr>
          <w:rFonts w:ascii="UD デジタル 教科書体 NP-R" w:eastAsia="UD デジタル 教科書体 NP-R" w:hAnsi="UD デジタル 教科書体 NP-R"/>
          <w:sz w:val="20"/>
        </w:rPr>
      </w:pPr>
    </w:p>
    <w:p w14:paraId="035C6AB3" w14:textId="5EB7232C" w:rsidR="008673DA" w:rsidRDefault="00C00FF3">
      <w:pPr>
        <w:jc w:val="center"/>
        <w:rPr>
          <w:rFonts w:ascii="UD デジタル 教科書体 NP-R" w:eastAsia="UD デジタル 教科書体 NP-R" w:hAnsi="UD デジタル 教科書体 NP-R"/>
          <w:sz w:val="22"/>
        </w:rPr>
      </w:pPr>
      <w:r>
        <w:rPr>
          <w:rFonts w:ascii="UD デジタル 教科書体 NP-R" w:eastAsia="UD デジタル 教科書体 NP-R" w:hAnsi="UD デジタル 教科書体 NP-R" w:hint="eastAsia"/>
          <w:sz w:val="22"/>
        </w:rPr>
        <w:t>認知症</w:t>
      </w:r>
      <w:r w:rsidR="002D447D">
        <w:rPr>
          <w:rFonts w:ascii="UD デジタル 教科書体 NP-R" w:eastAsia="UD デジタル 教科書体 NP-R" w:hAnsi="UD デジタル 教科書体 NP-R" w:hint="eastAsia"/>
          <w:sz w:val="22"/>
        </w:rPr>
        <w:t>の人および家族に対するケアマネジメント</w:t>
      </w:r>
    </w:p>
    <w:p w14:paraId="0B761851" w14:textId="77777777" w:rsidR="008673DA" w:rsidRDefault="008673DA">
      <w:pPr>
        <w:jc w:val="center"/>
        <w:rPr>
          <w:rFonts w:ascii="UD デジタル 教科書体 NP-R" w:eastAsia="UD デジタル 教科書体 NP-R" w:hAnsi="UD デジタル 教科書体 NP-R"/>
          <w:sz w:val="22"/>
        </w:rPr>
      </w:pPr>
    </w:p>
    <w:p w14:paraId="4C8F933F" w14:textId="77777777" w:rsidR="008673DA" w:rsidRDefault="00000000">
      <w:pPr>
        <w:jc w:val="left"/>
        <w:rPr>
          <w:rFonts w:ascii="UD デジタル 教科書体 NP-R" w:eastAsia="UD デジタル 教科書体 NP-R" w:hAnsi="UD デジタル 教科書体 NP-R"/>
          <w:sz w:val="22"/>
        </w:rPr>
      </w:pPr>
      <w:r>
        <w:rPr>
          <w:rFonts w:ascii="UD デジタル 教科書体 NP-R" w:eastAsia="UD デジタル 教科書体 NP-R" w:hAnsi="UD デジタル 教科書体 NP-R" w:hint="eastAsia"/>
          <w:sz w:val="22"/>
        </w:rPr>
        <w:t>＜演習の目的＞</w:t>
      </w:r>
    </w:p>
    <w:p w14:paraId="0C5948E8" w14:textId="0DACD1E4" w:rsidR="008673DA" w:rsidRDefault="00000000">
      <w:pPr>
        <w:jc w:val="left"/>
        <w:rPr>
          <w:rFonts w:ascii="UD デジタル 教科書体 NP-R" w:eastAsia="UD デジタル 教科書体 NP-R" w:hAnsi="UD デジタル 教科書体 NP-R"/>
          <w:sz w:val="22"/>
        </w:rPr>
      </w:pPr>
      <w:r>
        <w:rPr>
          <w:rFonts w:ascii="UD デジタル 教科書体 NP-R" w:eastAsia="UD デジタル 教科書体 NP-R" w:hAnsi="UD デジタル 教科書体 NP-R" w:hint="eastAsia"/>
          <w:sz w:val="22"/>
        </w:rPr>
        <w:t xml:space="preserve">　</w:t>
      </w:r>
      <w:r w:rsidR="002D447D">
        <w:rPr>
          <w:rFonts w:ascii="UD デジタル 教科書体 NP-R" w:eastAsia="UD デジタル 教科書体 NP-R" w:hAnsi="UD デジタル 教科書体 NP-R" w:hint="eastAsia"/>
          <w:sz w:val="22"/>
        </w:rPr>
        <w:t>認知症の人および家族に対するケアマネジメント</w:t>
      </w:r>
      <w:r>
        <w:rPr>
          <w:rFonts w:ascii="UD デジタル 教科書体 NP-R" w:eastAsia="UD デジタル 教科書体 NP-R" w:hAnsi="UD デジタル 教科書体 NP-R" w:hint="eastAsia"/>
          <w:sz w:val="22"/>
        </w:rPr>
        <w:t>に視点をおいた指導支援を行う上で、地域課題を含む共通課題や介護支援専門員自身の課題</w:t>
      </w:r>
      <w:r w:rsidR="002D447D">
        <w:rPr>
          <w:rFonts w:ascii="UD デジタル 教科書体 NP-R" w:eastAsia="UD デジタル 教科書体 NP-R" w:hAnsi="UD デジタル 教科書体 NP-R" w:hint="eastAsia"/>
          <w:sz w:val="22"/>
        </w:rPr>
        <w:t>について、解決策や取り組むべきことを省察する。</w:t>
      </w:r>
    </w:p>
    <w:p w14:paraId="346EC5B9" w14:textId="72D84078" w:rsidR="002D447D" w:rsidRDefault="002D447D">
      <w:pPr>
        <w:jc w:val="left"/>
        <w:rPr>
          <w:rFonts w:ascii="UD デジタル 教科書体 NP-R" w:eastAsia="UD デジタル 教科書体 NP-R" w:hAnsi="UD デジタル 教科書体 NP-R" w:hint="eastAsia"/>
          <w:sz w:val="22"/>
        </w:rPr>
      </w:pPr>
      <w:r>
        <w:rPr>
          <w:rFonts w:ascii="UD デジタル 教科書体 NP-R" w:eastAsia="UD デジタル 教科書体 NP-R" w:hAnsi="UD デジタル 教科書体 NP-R" w:hint="eastAsia"/>
          <w:sz w:val="22"/>
        </w:rPr>
        <w:t>※演習５－１・５－２あわせて40分</w:t>
      </w:r>
    </w:p>
    <w:tbl>
      <w:tblPr>
        <w:tblStyle w:val="a8"/>
        <w:tblW w:w="10390" w:type="dxa"/>
        <w:tblLayout w:type="fixed"/>
        <w:tblLook w:val="04A0" w:firstRow="1" w:lastRow="0" w:firstColumn="1" w:lastColumn="0" w:noHBand="0" w:noVBand="1"/>
      </w:tblPr>
      <w:tblGrid>
        <w:gridCol w:w="5165"/>
        <w:gridCol w:w="30"/>
        <w:gridCol w:w="5195"/>
      </w:tblGrid>
      <w:tr w:rsidR="008673DA" w14:paraId="5A620D6F" w14:textId="77777777" w:rsidTr="002D447D">
        <w:trPr>
          <w:trHeight w:val="721"/>
        </w:trPr>
        <w:tc>
          <w:tcPr>
            <w:tcW w:w="10390" w:type="dxa"/>
            <w:gridSpan w:val="3"/>
            <w:shd w:val="clear" w:color="auto" w:fill="FFC000" w:themeFill="accent4"/>
          </w:tcPr>
          <w:p w14:paraId="584EA9DF" w14:textId="2920EB93" w:rsidR="008673DA" w:rsidRPr="002D447D" w:rsidRDefault="00000000">
            <w:pPr>
              <w:rPr>
                <w:rFonts w:ascii="UD デジタル 教科書体 NP-R" w:eastAsia="UD デジタル 教科書体 NP-R" w:hAnsi="UD デジタル 教科書体 NP-R"/>
                <w:color w:val="EE0000"/>
                <w:sz w:val="21"/>
              </w:rPr>
            </w:pPr>
            <w:r w:rsidRPr="002D447D">
              <w:rPr>
                <w:rFonts w:ascii="UD デジタル 教科書体 NP-R" w:eastAsia="UD デジタル 教科書体 NP-R" w:hAnsi="UD デジタル 教科書体 NP-R" w:hint="eastAsia"/>
                <w:color w:val="EE0000"/>
                <w:sz w:val="21"/>
              </w:rPr>
              <w:t>演習5-1（グループワーク</w:t>
            </w:r>
            <w:r w:rsidR="002D447D" w:rsidRPr="002D447D">
              <w:rPr>
                <w:rFonts w:ascii="UD デジタル 教科書体 NP-R" w:eastAsia="UD デジタル 教科書体 NP-R" w:hAnsi="UD デジタル 教科書体 NP-R" w:hint="eastAsia"/>
                <w:color w:val="EE0000"/>
                <w:sz w:val="21"/>
              </w:rPr>
              <w:t>２０</w:t>
            </w:r>
            <w:r w:rsidRPr="002D447D">
              <w:rPr>
                <w:rFonts w:ascii="UD デジタル 教科書体 NP-R" w:eastAsia="UD デジタル 教科書体 NP-R" w:hAnsi="UD デジタル 教科書体 NP-R" w:hint="eastAsia"/>
                <w:color w:val="EE0000"/>
                <w:sz w:val="21"/>
              </w:rPr>
              <w:t>分間）</w:t>
            </w:r>
          </w:p>
          <w:p w14:paraId="5CD7B5B0" w14:textId="17979F57" w:rsidR="008673DA" w:rsidRDefault="00000000">
            <w:pPr>
              <w:rPr>
                <w:rFonts w:ascii="UD デジタル 教科書体 NP-R" w:eastAsia="UD デジタル 教科書体 NP-R" w:hAnsi="UD デジタル 教科書体 NP-R"/>
                <w:sz w:val="21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演習1～4で見えてきた、</w:t>
            </w:r>
            <w:r w:rsidR="002D447D"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居宅内・地域の介護支援専門員の課題</w:t>
            </w: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と解決策をグループ内で考えてみましょう。</w:t>
            </w:r>
          </w:p>
        </w:tc>
      </w:tr>
      <w:tr w:rsidR="008673DA" w14:paraId="61419C20" w14:textId="77777777" w:rsidTr="002D447D">
        <w:trPr>
          <w:trHeight w:val="550"/>
        </w:trPr>
        <w:tc>
          <w:tcPr>
            <w:tcW w:w="5195" w:type="dxa"/>
            <w:gridSpan w:val="2"/>
            <w:vAlign w:val="center"/>
          </w:tcPr>
          <w:p w14:paraId="7EAA35C2" w14:textId="369ABEAA" w:rsidR="008673DA" w:rsidRDefault="002D447D">
            <w:pPr>
              <w:jc w:val="center"/>
              <w:rPr>
                <w:rFonts w:ascii="UD デジタル 教科書体 NP-R" w:eastAsia="UD デジタル 教科書体 NP-R" w:hAnsi="UD デジタル 教科書体 NP-R"/>
                <w:sz w:val="21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居宅内・地域の介護支援専門員の課題</w:t>
            </w:r>
          </w:p>
        </w:tc>
        <w:tc>
          <w:tcPr>
            <w:tcW w:w="5195" w:type="dxa"/>
            <w:vAlign w:val="center"/>
          </w:tcPr>
          <w:p w14:paraId="62DD5CE5" w14:textId="77777777" w:rsidR="008673DA" w:rsidRDefault="00000000">
            <w:pPr>
              <w:jc w:val="center"/>
              <w:rPr>
                <w:rFonts w:ascii="UD デジタル 教科書体 NP-R" w:eastAsia="UD デジタル 教科書体 NP-R" w:hAnsi="UD デジタル 教科書体 NP-R"/>
                <w:sz w:val="21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解決策（取り組むべきこと）</w:t>
            </w:r>
          </w:p>
        </w:tc>
      </w:tr>
      <w:tr w:rsidR="008673DA" w14:paraId="1CD56DAC" w14:textId="77777777">
        <w:trPr>
          <w:trHeight w:val="2522"/>
        </w:trPr>
        <w:tc>
          <w:tcPr>
            <w:tcW w:w="5195" w:type="dxa"/>
            <w:gridSpan w:val="2"/>
          </w:tcPr>
          <w:p w14:paraId="2D0F56C9" w14:textId="77777777" w:rsidR="008673DA" w:rsidRDefault="008673DA">
            <w:pPr>
              <w:jc w:val="left"/>
              <w:rPr>
                <w:rFonts w:ascii="UD デジタル 教科書体 NP-R" w:eastAsia="UD デジタル 教科書体 NP-R" w:hAnsi="UD デジタル 教科書体 NP-R"/>
              </w:rPr>
            </w:pPr>
          </w:p>
          <w:p w14:paraId="40812AB8" w14:textId="77777777" w:rsidR="008673DA" w:rsidRDefault="008673DA">
            <w:pPr>
              <w:jc w:val="left"/>
              <w:rPr>
                <w:rFonts w:ascii="UD デジタル 教科書体 NP-R" w:eastAsia="UD デジタル 教科書体 NP-R" w:hAnsi="UD デジタル 教科書体 NP-R"/>
              </w:rPr>
            </w:pPr>
          </w:p>
          <w:p w14:paraId="3650BC8C" w14:textId="77777777" w:rsidR="008673DA" w:rsidRDefault="008673DA">
            <w:pPr>
              <w:jc w:val="left"/>
              <w:rPr>
                <w:rFonts w:ascii="UD デジタル 教科書体 NP-R" w:eastAsia="UD デジタル 教科書体 NP-R" w:hAnsi="UD デジタル 教科書体 NP-R"/>
              </w:rPr>
            </w:pPr>
          </w:p>
          <w:p w14:paraId="525E0952" w14:textId="77777777" w:rsidR="008673DA" w:rsidRDefault="008673DA">
            <w:pPr>
              <w:jc w:val="left"/>
              <w:rPr>
                <w:rFonts w:ascii="UD デジタル 教科書体 NP-R" w:eastAsia="UD デジタル 教科書体 NP-R" w:hAnsi="UD デジタル 教科書体 NP-R"/>
              </w:rPr>
            </w:pPr>
          </w:p>
          <w:p w14:paraId="7C986D0C" w14:textId="77777777" w:rsidR="008673DA" w:rsidRDefault="008673DA">
            <w:pPr>
              <w:jc w:val="left"/>
              <w:rPr>
                <w:rFonts w:ascii="UD デジタル 教科書体 NP-R" w:eastAsia="UD デジタル 教科書体 NP-R" w:hAnsi="UD デジタル 教科書体 NP-R"/>
              </w:rPr>
            </w:pPr>
          </w:p>
          <w:p w14:paraId="7E9C5287" w14:textId="77777777" w:rsidR="008673DA" w:rsidRDefault="008673DA">
            <w:pPr>
              <w:jc w:val="left"/>
              <w:rPr>
                <w:rFonts w:ascii="UD デジタル 教科書体 NP-R" w:eastAsia="UD デジタル 教科書体 NP-R" w:hAnsi="UD デジタル 教科書体 NP-R"/>
              </w:rPr>
            </w:pPr>
          </w:p>
          <w:p w14:paraId="4E16F7E8" w14:textId="77777777" w:rsidR="008673DA" w:rsidRDefault="008673DA">
            <w:pPr>
              <w:jc w:val="left"/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5195" w:type="dxa"/>
          </w:tcPr>
          <w:p w14:paraId="62316AA7" w14:textId="77777777" w:rsidR="008673DA" w:rsidRDefault="008673DA">
            <w:pPr>
              <w:jc w:val="left"/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8673DA" w14:paraId="4FDE665A" w14:textId="77777777" w:rsidTr="002D447D">
        <w:trPr>
          <w:trHeight w:val="721"/>
        </w:trPr>
        <w:tc>
          <w:tcPr>
            <w:tcW w:w="10390" w:type="dxa"/>
            <w:gridSpan w:val="3"/>
            <w:shd w:val="clear" w:color="auto" w:fill="FFC000" w:themeFill="accent4"/>
          </w:tcPr>
          <w:p w14:paraId="42DD33A1" w14:textId="4E44E8EF" w:rsidR="008673DA" w:rsidRPr="002D447D" w:rsidRDefault="00000000">
            <w:pPr>
              <w:rPr>
                <w:rFonts w:ascii="UD デジタル 教科書体 NP-R" w:eastAsia="UD デジタル 教科書体 NP-R" w:hAnsi="UD デジタル 教科書体 NP-R"/>
                <w:color w:val="EE0000"/>
                <w:sz w:val="21"/>
              </w:rPr>
            </w:pPr>
            <w:r w:rsidRPr="002D447D">
              <w:rPr>
                <w:rFonts w:ascii="UD デジタル 教科書体 NP-R" w:eastAsia="UD デジタル 教科書体 NP-R" w:hAnsi="UD デジタル 教科書体 NP-R" w:hint="eastAsia"/>
                <w:color w:val="EE0000"/>
                <w:sz w:val="21"/>
              </w:rPr>
              <w:t>演習5-2（グループワーク</w:t>
            </w:r>
            <w:r w:rsidR="002D447D">
              <w:rPr>
                <w:rFonts w:ascii="UD デジタル 教科書体 NP-R" w:eastAsia="UD デジタル 教科書体 NP-R" w:hAnsi="UD デジタル 教科書体 NP-R" w:hint="eastAsia"/>
                <w:color w:val="EE0000"/>
                <w:sz w:val="21"/>
              </w:rPr>
              <w:t>２０</w:t>
            </w:r>
            <w:r w:rsidRPr="002D447D">
              <w:rPr>
                <w:rFonts w:ascii="UD デジタル 教科書体 NP-R" w:eastAsia="UD デジタル 教科書体 NP-R" w:hAnsi="UD デジタル 教科書体 NP-R" w:hint="eastAsia"/>
                <w:color w:val="EE0000"/>
                <w:sz w:val="21"/>
              </w:rPr>
              <w:t>分間）</w:t>
            </w:r>
          </w:p>
          <w:p w14:paraId="3B1280A7" w14:textId="77777777" w:rsidR="008673DA" w:rsidRDefault="00000000">
            <w:pPr>
              <w:ind w:firstLineChars="100" w:firstLine="210"/>
              <w:rPr>
                <w:rFonts w:ascii="UD デジタル 教科書体 NP-R" w:eastAsia="UD デジタル 教科書体 NP-R" w:hAnsi="UD デジタル 教科書体 NP-R"/>
                <w:sz w:val="21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演習1～4から見えてきた、地域の課題と解決策を考えてみましょう。</w:t>
            </w:r>
          </w:p>
        </w:tc>
      </w:tr>
      <w:tr w:rsidR="008673DA" w14:paraId="45511DF4" w14:textId="77777777" w:rsidTr="002D447D">
        <w:trPr>
          <w:trHeight w:val="498"/>
        </w:trPr>
        <w:tc>
          <w:tcPr>
            <w:tcW w:w="5165" w:type="dxa"/>
            <w:vAlign w:val="center"/>
          </w:tcPr>
          <w:p w14:paraId="220962D0" w14:textId="77777777" w:rsidR="008673DA" w:rsidRDefault="00000000">
            <w:pPr>
              <w:jc w:val="center"/>
              <w:rPr>
                <w:rFonts w:ascii="UD デジタル 教科書体 NP-R" w:eastAsia="UD デジタル 教科書体 NP-R" w:hAnsi="UD デジタル 教科書体 NP-R"/>
                <w:sz w:val="21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地域の課題</w:t>
            </w:r>
          </w:p>
        </w:tc>
        <w:tc>
          <w:tcPr>
            <w:tcW w:w="5225" w:type="dxa"/>
            <w:gridSpan w:val="2"/>
            <w:vAlign w:val="center"/>
          </w:tcPr>
          <w:p w14:paraId="5D20906A" w14:textId="77777777" w:rsidR="008673DA" w:rsidRDefault="00000000">
            <w:pPr>
              <w:jc w:val="center"/>
              <w:rPr>
                <w:rFonts w:ascii="UD デジタル 教科書体 NP-R" w:eastAsia="UD デジタル 教科書体 NP-R" w:hAnsi="UD デジタル 教科書体 NP-R"/>
                <w:sz w:val="21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解決策（取り組むべきこと）</w:t>
            </w:r>
          </w:p>
        </w:tc>
      </w:tr>
      <w:tr w:rsidR="008673DA" w14:paraId="331CB05B" w14:textId="77777777">
        <w:trPr>
          <w:trHeight w:val="2523"/>
        </w:trPr>
        <w:tc>
          <w:tcPr>
            <w:tcW w:w="5165" w:type="dxa"/>
          </w:tcPr>
          <w:p w14:paraId="53F7059D" w14:textId="77777777" w:rsidR="008673DA" w:rsidRDefault="008673DA">
            <w:pPr>
              <w:rPr>
                <w:rFonts w:ascii="UD デジタル 教科書体 NP-R" w:eastAsia="UD デジタル 教科書体 NP-R" w:hAnsi="UD デジタル 教科書体 NP-R"/>
              </w:rPr>
            </w:pPr>
          </w:p>
          <w:p w14:paraId="469F280F" w14:textId="77777777" w:rsidR="008673DA" w:rsidRDefault="008673DA">
            <w:pPr>
              <w:rPr>
                <w:rFonts w:ascii="UD デジタル 教科書体 NP-R" w:eastAsia="UD デジタル 教科書体 NP-R" w:hAnsi="UD デジタル 教科書体 NP-R"/>
              </w:rPr>
            </w:pPr>
          </w:p>
          <w:p w14:paraId="62D0A0FD" w14:textId="77777777" w:rsidR="008673DA" w:rsidRDefault="008673DA">
            <w:pPr>
              <w:rPr>
                <w:rFonts w:ascii="UD デジタル 教科書体 NP-R" w:eastAsia="UD デジタル 教科書体 NP-R" w:hAnsi="UD デジタル 教科書体 NP-R"/>
              </w:rPr>
            </w:pPr>
          </w:p>
          <w:p w14:paraId="78BCE612" w14:textId="77777777" w:rsidR="008673DA" w:rsidRDefault="008673DA">
            <w:pPr>
              <w:rPr>
                <w:rFonts w:ascii="UD デジタル 教科書体 NP-R" w:eastAsia="UD デジタル 教科書体 NP-R" w:hAnsi="UD デジタル 教科書体 NP-R"/>
              </w:rPr>
            </w:pPr>
          </w:p>
          <w:p w14:paraId="01D32A6B" w14:textId="77777777" w:rsidR="008673DA" w:rsidRDefault="008673DA">
            <w:pPr>
              <w:rPr>
                <w:rFonts w:ascii="UD デジタル 教科書体 NP-R" w:eastAsia="UD デジタル 教科書体 NP-R" w:hAnsi="UD デジタル 教科書体 NP-R"/>
              </w:rPr>
            </w:pPr>
          </w:p>
          <w:p w14:paraId="1D0EF150" w14:textId="77777777" w:rsidR="008673DA" w:rsidRDefault="008673DA">
            <w:pPr>
              <w:rPr>
                <w:rFonts w:ascii="UD デジタル 教科書体 NP-R" w:eastAsia="UD デジタル 教科書体 NP-R" w:hAnsi="UD デジタル 教科書体 NP-R"/>
              </w:rPr>
            </w:pPr>
          </w:p>
          <w:p w14:paraId="614C4482" w14:textId="77777777" w:rsidR="008673DA" w:rsidRDefault="008673DA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  <w:tc>
          <w:tcPr>
            <w:tcW w:w="5225" w:type="dxa"/>
            <w:gridSpan w:val="2"/>
          </w:tcPr>
          <w:p w14:paraId="45ED13C8" w14:textId="77777777" w:rsidR="008673DA" w:rsidRDefault="008673DA">
            <w:pPr>
              <w:rPr>
                <w:rFonts w:ascii="UD デジタル 教科書体 NP-R" w:eastAsia="UD デジタル 教科書体 NP-R" w:hAnsi="UD デジタル 教科書体 NP-R"/>
              </w:rPr>
            </w:pPr>
          </w:p>
        </w:tc>
      </w:tr>
      <w:tr w:rsidR="008673DA" w14:paraId="0BF6DA6C" w14:textId="77777777" w:rsidTr="002D447D">
        <w:trPr>
          <w:trHeight w:val="1081"/>
        </w:trPr>
        <w:tc>
          <w:tcPr>
            <w:tcW w:w="10390" w:type="dxa"/>
            <w:gridSpan w:val="3"/>
            <w:shd w:val="clear" w:color="auto" w:fill="FFC000" w:themeFill="accent4"/>
          </w:tcPr>
          <w:p w14:paraId="6EA65E95" w14:textId="77777777" w:rsidR="008673DA" w:rsidRPr="002D447D" w:rsidRDefault="00000000" w:rsidP="002D447D">
            <w:pPr>
              <w:shd w:val="clear" w:color="auto" w:fill="FFC000" w:themeFill="accent4"/>
              <w:rPr>
                <w:rFonts w:ascii="UD デジタル 教科書体 NP-R" w:eastAsia="UD デジタル 教科書体 NP-R" w:hAnsi="UD デジタル 教科書体 NP-R"/>
                <w:color w:val="EE0000"/>
                <w:sz w:val="21"/>
              </w:rPr>
            </w:pPr>
            <w:r w:rsidRPr="002D447D">
              <w:rPr>
                <w:rFonts w:ascii="UD デジタル 教科書体 NP-R" w:eastAsia="UD デジタル 教科書体 NP-R" w:hAnsi="UD デジタル 教科書体 NP-R" w:hint="eastAsia"/>
                <w:color w:val="EE0000"/>
                <w:sz w:val="21"/>
              </w:rPr>
              <w:t>演習6（グループワーク15分間）</w:t>
            </w:r>
          </w:p>
          <w:p w14:paraId="20009FE6" w14:textId="77777777" w:rsidR="008673DA" w:rsidRDefault="00000000">
            <w:pPr>
              <w:rPr>
                <w:rFonts w:ascii="UD デジタル 教科書体 NP-R" w:eastAsia="UD デジタル 教科書体 NP-R" w:hAnsi="UD デジタル 教科書体 NP-R"/>
                <w:sz w:val="21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 xml:space="preserve">　演習</w:t>
            </w:r>
            <w:r w:rsidR="002D447D"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⑤</w:t>
            </w: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の</w:t>
            </w:r>
            <w:r w:rsidR="002D447D"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内容を共有し、</w:t>
            </w: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今後、</w:t>
            </w:r>
            <w:r>
              <w:rPr>
                <w:rFonts w:ascii="UD デジタル 教科書体 NP-R" w:eastAsia="UD デジタル 教科書体 NP-R" w:hAnsi="UD デジタル 教科書体 NP-R" w:hint="eastAsia"/>
                <w:b/>
                <w:sz w:val="21"/>
                <w:u w:val="single"/>
              </w:rPr>
              <w:t>法定外研修</w:t>
            </w: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>に繋いでいく必要を感じた内容を考えてみましょう。</w:t>
            </w:r>
          </w:p>
          <w:p w14:paraId="7F877DED" w14:textId="1A61503D" w:rsidR="002D447D" w:rsidRPr="002D447D" w:rsidRDefault="002D447D">
            <w:pPr>
              <w:rPr>
                <w:rFonts w:ascii="UD デジタル 教科書体 NP-R" w:eastAsia="UD デジタル 教科書体 NP-R" w:hAnsi="UD デジタル 教科書体 NP-R" w:hint="eastAsia"/>
                <w:sz w:val="21"/>
              </w:rPr>
            </w:pPr>
            <w:r>
              <w:rPr>
                <w:rFonts w:ascii="UD デジタル 教科書体 NP-R" w:eastAsia="UD デジタル 教科書体 NP-R" w:hAnsi="UD デジタル 教科書体 NP-R" w:hint="eastAsia"/>
                <w:sz w:val="21"/>
              </w:rPr>
              <w:t xml:space="preserve">　このあと全体で発表をしてもらいます。</w:t>
            </w:r>
          </w:p>
        </w:tc>
      </w:tr>
      <w:tr w:rsidR="008673DA" w14:paraId="080C5AC2" w14:textId="77777777" w:rsidTr="002D447D">
        <w:trPr>
          <w:trHeight w:val="2375"/>
        </w:trPr>
        <w:tc>
          <w:tcPr>
            <w:tcW w:w="10390" w:type="dxa"/>
            <w:gridSpan w:val="3"/>
          </w:tcPr>
          <w:p w14:paraId="07722784" w14:textId="77777777" w:rsidR="008673DA" w:rsidRDefault="008673DA">
            <w:pPr>
              <w:rPr>
                <w:rFonts w:ascii="UD デジタル 教科書体 NP-R" w:eastAsia="UD デジタル 教科書体 NP-R" w:hAnsi="UD デジタル 教科書体 NP-R"/>
              </w:rPr>
            </w:pPr>
          </w:p>
          <w:p w14:paraId="7E0DF8DB" w14:textId="77777777" w:rsidR="002D447D" w:rsidRDefault="002D447D">
            <w:pPr>
              <w:rPr>
                <w:rFonts w:ascii="UD デジタル 教科書体 NP-R" w:eastAsia="UD デジタル 教科書体 NP-R" w:hAnsi="UD デジタル 教科書体 NP-R"/>
              </w:rPr>
            </w:pPr>
          </w:p>
          <w:p w14:paraId="18261550" w14:textId="77777777" w:rsidR="002D447D" w:rsidRDefault="002D447D">
            <w:pPr>
              <w:rPr>
                <w:rFonts w:ascii="UD デジタル 教科書体 NP-R" w:eastAsia="UD デジタル 教科書体 NP-R" w:hAnsi="UD デジタル 教科書体 NP-R" w:hint="eastAsia"/>
              </w:rPr>
            </w:pPr>
          </w:p>
        </w:tc>
      </w:tr>
    </w:tbl>
    <w:p w14:paraId="5D027CE5" w14:textId="77777777" w:rsidR="008673DA" w:rsidRDefault="008673DA"/>
    <w:sectPr w:rsidR="008673DA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119AC" w14:textId="77777777" w:rsidR="00C62060" w:rsidRDefault="00C62060">
      <w:r>
        <w:separator/>
      </w:r>
    </w:p>
  </w:endnote>
  <w:endnote w:type="continuationSeparator" w:id="0">
    <w:p w14:paraId="76C9E0AE" w14:textId="77777777" w:rsidR="00C62060" w:rsidRDefault="00C6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A0B5C" w14:textId="77777777" w:rsidR="00C62060" w:rsidRDefault="00C62060">
      <w:r>
        <w:separator/>
      </w:r>
    </w:p>
  </w:footnote>
  <w:footnote w:type="continuationSeparator" w:id="0">
    <w:p w14:paraId="532324F1" w14:textId="77777777" w:rsidR="00C62060" w:rsidRDefault="00C62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3DA"/>
    <w:rsid w:val="002D447D"/>
    <w:rsid w:val="004141F7"/>
    <w:rsid w:val="008615B7"/>
    <w:rsid w:val="008673DA"/>
    <w:rsid w:val="00BC3F9E"/>
    <w:rsid w:val="00C00FF3"/>
    <w:rsid w:val="00C6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EE7D5E"/>
  <w15:chartTrackingRefBased/>
  <w15:docId w15:val="{3E10AC30-F0CB-45DB-85C4-33E58827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Century" w:eastAsia="ＭＳ 明朝" w:hAnsi="Century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Century" w:eastAsia="ＭＳ 明朝" w:hAnsi="Century"/>
    </w:rPr>
  </w:style>
  <w:style w:type="table" w:styleId="a8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