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8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10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)(</w:t>
      </w:r>
      <w:r>
        <w:rPr>
          <w:rFonts w:hint="default" w:ascii="ＭＳ 明朝" w:hAnsi="ＭＳ 明朝" w:eastAsia="ＭＳ 明朝"/>
          <w:kern w:val="2"/>
          <w:sz w:val="21"/>
        </w:rPr>
        <w:t>用紙　日本産業規格</w:t>
      </w:r>
      <w:r>
        <w:rPr>
          <w:rFonts w:hint="default" w:ascii="ＭＳ 明朝" w:hAnsi="ＭＳ 明朝" w:eastAsia="ＭＳ 明朝"/>
          <w:kern w:val="2"/>
          <w:sz w:val="21"/>
        </w:rPr>
        <w:t>A4</w:t>
      </w:r>
      <w:r>
        <w:rPr>
          <w:rFonts w:hint="default" w:ascii="ＭＳ 明朝" w:hAnsi="ＭＳ 明朝" w:eastAsia="ＭＳ 明朝"/>
          <w:kern w:val="2"/>
          <w:sz w:val="21"/>
        </w:rPr>
        <w:t>縦型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spacing w:before="240" w:beforeLines="0" w:beforeAutospacing="0" w:after="240" w:afterLines="0" w:afterAutospacing="0"/>
        <w:ind w:left="2620" w:right="2620"/>
        <w:jc w:val="distribute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資格喪失届</w:t>
      </w:r>
    </w:p>
    <w:p>
      <w:pPr>
        <w:pStyle w:val="21"/>
        <w:spacing w:after="24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20"/>
        <w:spacing w:before="120" w:beforeLines="0" w:beforeAutospacing="0" w:after="12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静岡県知事　</w:t>
      </w:r>
      <w:r>
        <w:rPr>
          <w:rFonts w:hint="default" w:ascii="ＭＳ 明朝" w:hAnsi="ＭＳ 明朝" w:eastAsia="ＭＳ 明朝"/>
          <w:spacing w:val="320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様</w:t>
      </w:r>
    </w:p>
    <w:p>
      <w:pPr>
        <w:pStyle w:val="21"/>
        <w:spacing w:after="24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届出者　</w:t>
      </w:r>
      <w:r>
        <w:rPr>
          <w:rFonts w:hint="default" w:ascii="ＭＳ 明朝" w:hAnsi="ＭＳ 明朝" w:eastAsia="ＭＳ 明朝"/>
          <w:spacing w:val="320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</w:t>
      </w:r>
    </w:p>
    <w:p>
      <w:pPr>
        <w:pStyle w:val="0"/>
        <w:spacing w:after="120" w:afterLines="0" w:afterAutospacing="0" w:line="400" w:lineRule="exact"/>
        <w:ind w:left="210" w:hanging="21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次のとおり療育手帳を受ける資格を喪失したので、静岡県療育手帳交付規則第</w:t>
      </w:r>
      <w:r>
        <w:rPr>
          <w:rFonts w:hint="default" w:ascii="ＭＳ 明朝" w:hAnsi="ＭＳ 明朝" w:eastAsia="ＭＳ 明朝"/>
          <w:kern w:val="2"/>
          <w:sz w:val="21"/>
        </w:rPr>
        <w:t>10</w:t>
      </w:r>
      <w:r>
        <w:rPr>
          <w:rFonts w:hint="default" w:ascii="ＭＳ 明朝" w:hAnsi="ＭＳ 明朝" w:eastAsia="ＭＳ 明朝"/>
          <w:kern w:val="2"/>
          <w:sz w:val="21"/>
        </w:rPr>
        <w:t>条第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項の規定により療育手帳を添えて届け出ます。</w:t>
      </w:r>
    </w:p>
    <w:tbl>
      <w:tblPr>
        <w:tblStyle w:val="11"/>
        <w:tblW w:w="0" w:type="auto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40"/>
        <w:gridCol w:w="1600"/>
        <w:gridCol w:w="1740"/>
        <w:gridCol w:w="211"/>
        <w:gridCol w:w="943"/>
        <w:gridCol w:w="287"/>
        <w:gridCol w:w="287"/>
        <w:gridCol w:w="287"/>
        <w:gridCol w:w="287"/>
        <w:gridCol w:w="287"/>
        <w:gridCol w:w="288"/>
        <w:gridCol w:w="287"/>
        <w:gridCol w:w="287"/>
        <w:gridCol w:w="287"/>
        <w:gridCol w:w="287"/>
        <w:gridCol w:w="287"/>
        <w:gridCol w:w="288"/>
      </w:tblGrid>
      <w:tr>
        <w:trPr>
          <w:cantSplit/>
          <w:trHeight w:val="189" w:hRule="atLeast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spacing w:before="120" w:beforeLines="0" w:beforeAutospacing="0" w:after="120" w:afterLines="0" w:afterAutospacing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交付番号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第号</w:t>
            </w:r>
          </w:p>
        </w:tc>
        <w:tc>
          <w:tcPr>
            <w:tcW w:w="460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785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32"/>
              <w:ind w:leftChars="0" w:right="113" w:rightChars="0" w:firstLineChars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20"/>
                <w:kern w:val="2"/>
                <w:sz w:val="21"/>
                <w:fitText w:val="1260" w:id="1"/>
              </w:rPr>
              <w:t>本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260" w:id="1"/>
              </w:rPr>
              <w:t>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63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ind w:left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spacing w:before="240" w:beforeLines="0" w:beforeAutospacing="0"/>
              <w:ind w:right="10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－　　　－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135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ふりがな</w:t>
            </w:r>
          </w:p>
        </w:tc>
        <w:tc>
          <w:tcPr>
            <w:tcW w:w="6340" w:type="dxa"/>
            <w:gridSpan w:val="15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6340" w:type="dxa"/>
            <w:gridSpan w:val="15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spacing w:after="24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7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spacing w:before="200" w:beforeLines="0" w:beforeAutospacing="0" w:after="200" w:afterLines="0" w:afterAutospacing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ind w:leftChars="0" w:rightChars="0" w:hanging="210" w:hanging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年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月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ind w:left="-57" w:right="-57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個人番号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70"/>
                <w:kern w:val="2"/>
                <w:sz w:val="21"/>
              </w:rPr>
              <w:t>資格を喪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失した理由</w:t>
            </w:r>
          </w:p>
        </w:tc>
        <w:tc>
          <w:tcPr>
            <w:tcW w:w="63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spacing w:before="120" w:beforeLines="0" w:beforeAutospacing="0" w:after="360" w:afterLines="0" w:afterAutospacing="0"/>
              <w:ind w:left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本人が死亡した。</w:t>
            </w:r>
          </w:p>
          <w:p>
            <w:pPr>
              <w:pStyle w:val="32"/>
              <w:spacing w:after="360" w:afterLines="0" w:afterAutospacing="0"/>
              <w:ind w:left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再判定で非該当とされた。</w:t>
            </w:r>
          </w:p>
          <w:p>
            <w:pPr>
              <w:pStyle w:val="32"/>
              <w:spacing w:after="720" w:afterLines="0" w:afterAutospacing="0"/>
              <w:ind w:left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その他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具体的な理由を記載してください。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70" w:hRule="atLeast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spacing w:before="120" w:beforeLines="0" w:beforeAutospacing="0" w:after="120" w:afterLines="0" w:afterAutospacing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理由が発生した日</w:t>
            </w:r>
          </w:p>
        </w:tc>
        <w:tc>
          <w:tcPr>
            <w:tcW w:w="63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</w:tc>
      </w:tr>
      <w:tr>
        <w:trPr>
          <w:cantSplit/>
          <w:trHeight w:val="70" w:hRule="atLeast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napToGrid w:val="1"/>
              <w:spacing w:before="1200" w:beforeLines="0" w:beforeAutospacing="0" w:after="1200" w:afterLines="0" w:afterAutospacing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摘要</w:t>
            </w:r>
          </w:p>
        </w:tc>
        <w:tc>
          <w:tcPr>
            <w:tcW w:w="63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32"/>
              <w:spacing w:after="24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32"/>
        <w:tabs>
          <w:tab w:val="clear" w:pos="4252"/>
          <w:tab w:val="clear" w:pos="8504"/>
        </w:tabs>
        <w:snapToGrid w:val="1"/>
        <w:jc w:val="both"/>
        <w:rPr>
          <w:rFonts w:hint="default"/>
        </w:rPr>
      </w:pPr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701" w:right="1701" w:bottom="1701" w:left="1701" w:header="851" w:footer="992" w:gutter="0"/>
      <w:pgNumType w:start="1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right" w:leader="none" w:pos="8165"/>
      </w:tabs>
      <w:ind w:left="130" w:right="510"/>
      <w:jc w:val="both"/>
      <w:rPr>
        <w:rFonts w:hint="default"/>
      </w:rPr>
    </w:pPr>
    <w:r>
      <w:rPr>
        <w:rFonts w:hint="eastAsia" w:ascii="ＭＳ 明朝" w:hAnsi="ＭＳ 明朝" w:eastAsia="ＭＳ 明朝"/>
        <w:kern w:val="2"/>
        <w:sz w:val="21"/>
      </w:rPr>
      <w:t>〔</w:t>
    </w:r>
    <w:r>
      <w:rPr>
        <w:rFonts w:hint="eastAsia" w:ascii="ＭＳ 明朝" w:hAnsi="ＭＳ 明朝" w:eastAsia="ＭＳ 明朝"/>
        <w:kern w:val="2"/>
        <w:sz w:val="21"/>
      </w:rPr>
      <w:t>J-Sapa</w:t>
    </w:r>
    <w:r>
      <w:rPr>
        <w:rFonts w:hint="eastAsia" w:ascii="ＭＳ 明朝" w:hAnsi="ＭＳ 明朝" w:eastAsia="ＭＳ 明朝"/>
        <w:kern w:val="2"/>
        <w:sz w:val="21"/>
      </w:rPr>
      <w:t>①〕</w:t>
    </w:r>
    <w:r>
      <w:rPr>
        <w:rFonts w:hint="eastAsia" w:ascii="ＭＳ 明朝" w:hAnsi="ＭＳ 明朝" w:eastAsia="ＭＳ 明朝"/>
        <w:kern w:val="2"/>
        <w:sz w:val="21"/>
      </w:rPr>
      <w:tab/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ＭＳ 明朝" w:hAnsi="ＭＳ 明朝" w:eastAsia="ＭＳ 明朝"/>
        <w:i w:val="1"/>
        <w:kern w:val="2"/>
        <w:sz w:val="21"/>
      </w:rPr>
      <w:t>1</w:t>
    </w:r>
    <w:r>
      <w:rPr>
        <w:rFonts w:hint="eastAsia"/>
      </w:rPr>
      <w:fldChar w:fldCharType="end"/>
    </w:r>
  </w:p>
  <w:p>
    <w:pPr>
      <w:pStyle w:val="0"/>
      <w:jc w:val="both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right" w:leader="none" w:pos="8307"/>
      </w:tabs>
      <w:ind w:left="255"/>
      <w:jc w:val="both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ＭＳ 明朝" w:hAnsi="ＭＳ 明朝" w:eastAsia="ＭＳ 明朝"/>
        <w:i w:val="1"/>
        <w:kern w:val="2"/>
        <w:sz w:val="21"/>
      </w:rPr>
      <w:t>2</w:t>
    </w:r>
    <w:r>
      <w:rPr>
        <w:rFonts w:hint="eastAsia"/>
      </w:rPr>
      <w:fldChar w:fldCharType="end"/>
    </w:r>
    <w:r>
      <w:rPr>
        <w:rFonts w:hint="default" w:ascii="ＭＳ 明朝" w:hAnsi="ＭＳ 明朝" w:eastAsia="ＭＳ 明朝"/>
        <w:i w:val="1"/>
        <w:kern w:val="2"/>
        <w:sz w:val="21"/>
      </w:rPr>
      <w:tab/>
    </w:r>
    <w:r>
      <w:rPr>
        <w:rFonts w:hint="eastAsia" w:ascii="ＭＳ 明朝" w:hAnsi="ＭＳ 明朝" w:eastAsia="ＭＳ 明朝"/>
        <w:kern w:val="2"/>
        <w:sz w:val="21"/>
      </w:rPr>
      <w:t>〔</w:t>
    </w:r>
    <w:r>
      <w:rPr>
        <w:rFonts w:hint="eastAsia" w:ascii="ＭＳ 明朝" w:hAnsi="ＭＳ 明朝" w:eastAsia="ＭＳ 明朝"/>
        <w:kern w:val="2"/>
        <w:sz w:val="21"/>
      </w:rPr>
      <w:t>J-Sapa</w:t>
    </w:r>
    <w:r>
      <w:rPr>
        <w:rFonts w:hint="eastAsia" w:ascii="ＭＳ 明朝" w:hAnsi="ＭＳ 明朝" w:eastAsia="ＭＳ 明朝"/>
        <w:kern w:val="2"/>
        <w:sz w:val="21"/>
      </w:rPr>
      <w:t>①〕</w:t>
    </w:r>
  </w:p>
  <w:p>
    <w:pPr>
      <w:pStyle w:val="0"/>
      <w:tabs>
        <w:tab w:val="right" w:leader="none" w:pos="8023"/>
      </w:tabs>
      <w:jc w:val="both"/>
      <w:rPr>
        <w:rFonts w:hint="default"/>
        <w:i w:val="1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default"/>
      </w:rPr>
    </w:pPr>
  </w:p>
  <w:p>
    <w:pPr>
      <w:pStyle w:val="0"/>
      <w:jc w:val="both"/>
      <w:rPr>
        <w:rFonts w:hint="default"/>
      </w:rPr>
    </w:pPr>
    <w:r>
      <w:rPr>
        <w:rFonts w:hint="default" w:ascii="ＭＳ 明朝" w:hAnsi="ＭＳ 明朝" w:eastAsia="ＭＳ 明朝"/>
        <w:kern w:val="2"/>
        <w:sz w:val="21"/>
      </w:rPr>
      <w:t>総務編（財団法人ハイウェイ交流センター組織規程）</w:t>
    </w:r>
  </w:p>
  <w:p>
    <w:pPr>
      <w:pStyle w:val="0"/>
      <w:spacing w:line="79" w:lineRule="auto"/>
      <w:jc w:val="both"/>
      <w:rPr>
        <w:rFonts w:hint="default"/>
        <w:spacing w:val="-7"/>
        <w:sz w:val="16"/>
        <w:u w:val="single"/>
      </w:rPr>
    </w:pPr>
    <w:r>
      <w:rPr>
        <w:rFonts w:hint="default" w:ascii="ＭＳ 明朝" w:hAnsi="ＭＳ 明朝" w:eastAsia="ＭＳ 明朝"/>
        <w:spacing w:val="-7"/>
        <w:kern w:val="2"/>
        <w:sz w:val="16"/>
        <w:u w:val="single"/>
      </w:rPr>
      <w:t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default"/>
      </w:rPr>
    </w:pPr>
  </w:p>
  <w:p>
    <w:pPr>
      <w:pStyle w:val="0"/>
      <w:jc w:val="both"/>
      <w:rPr>
        <w:rFonts w:hint="default"/>
      </w:rPr>
    </w:pPr>
    <w:r>
      <w:rPr>
        <w:rFonts w:hint="default" w:ascii="ＭＳ 明朝" w:hAnsi="ＭＳ 明朝" w:eastAsia="ＭＳ 明朝"/>
        <w:kern w:val="2"/>
        <w:sz w:val="21"/>
      </w:rPr>
      <w:t>総務編（財団法人ハイウェイ交流センター組織規程）</w:t>
    </w:r>
  </w:p>
  <w:p>
    <w:pPr>
      <w:pStyle w:val="0"/>
      <w:spacing w:line="79" w:lineRule="auto"/>
      <w:jc w:val="both"/>
      <w:rPr>
        <w:rFonts w:hint="default"/>
        <w:spacing w:val="-7"/>
        <w:sz w:val="16"/>
        <w:u w:val="single"/>
      </w:rPr>
    </w:pPr>
    <w:r>
      <w:rPr>
        <w:rFonts w:hint="default" w:ascii="ＭＳ 明朝" w:hAnsi="ＭＳ 明朝" w:eastAsia="ＭＳ 明朝"/>
        <w:spacing w:val="-7"/>
        <w:kern w:val="2"/>
        <w:sz w:val="16"/>
        <w:u w:val="single"/>
      </w:rPr>
      <w:t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┐：0/1"/>
    <w:basedOn w:val="0"/>
    <w:next w:val="15"/>
    <w:link w:val="0"/>
    <w:uiPriority w:val="0"/>
    <w:qFormat/>
    <w:pPr>
      <w:ind w:left="210" w:hanging="210"/>
    </w:pPr>
  </w:style>
  <w:style w:type="paragraph" w:styleId="16" w:customStyle="1">
    <w:name w:val="┘：0/1"/>
    <w:basedOn w:val="0"/>
    <w:next w:val="16"/>
    <w:link w:val="0"/>
    <w:uiPriority w:val="0"/>
    <w:qFormat/>
    <w:pPr>
      <w:ind w:firstLine="210"/>
    </w:pPr>
  </w:style>
  <w:style w:type="paragraph" w:styleId="17" w:customStyle="1">
    <w:name w:val="01：全角下"/>
    <w:basedOn w:val="0"/>
    <w:next w:val="17"/>
    <w:link w:val="0"/>
    <w:uiPriority w:val="0"/>
    <w:qFormat/>
    <w:pPr>
      <w:ind w:left="210"/>
    </w:pPr>
  </w:style>
  <w:style w:type="paragraph" w:styleId="18" w:customStyle="1">
    <w:name w:val="01：全角上"/>
    <w:basedOn w:val="0"/>
    <w:next w:val="18"/>
    <w:link w:val="0"/>
    <w:uiPriority w:val="0"/>
    <w:qFormat/>
    <w:pPr>
      <w:ind w:right="210"/>
      <w:jc w:val="right"/>
    </w:pPr>
  </w:style>
  <w:style w:type="paragraph" w:styleId="19" w:customStyle="1">
    <w:name w:val="010：10倍下"/>
    <w:basedOn w:val="0"/>
    <w:next w:val="19"/>
    <w:link w:val="0"/>
    <w:uiPriority w:val="0"/>
    <w:qFormat/>
    <w:pPr>
      <w:ind w:left="2100"/>
    </w:pPr>
  </w:style>
  <w:style w:type="paragraph" w:styleId="20" w:customStyle="1">
    <w:name w:val="02：2倍下"/>
    <w:basedOn w:val="0"/>
    <w:next w:val="20"/>
    <w:link w:val="0"/>
    <w:uiPriority w:val="0"/>
    <w:qFormat/>
    <w:pPr>
      <w:ind w:left="420"/>
    </w:pPr>
  </w:style>
  <w:style w:type="paragraph" w:styleId="21" w:customStyle="1">
    <w:name w:val="02：2倍上"/>
    <w:basedOn w:val="0"/>
    <w:next w:val="21"/>
    <w:link w:val="0"/>
    <w:uiPriority w:val="0"/>
    <w:qFormat/>
    <w:pPr>
      <w:ind w:right="420"/>
      <w:jc w:val="right"/>
    </w:pPr>
  </w:style>
  <w:style w:type="paragraph" w:styleId="22" w:customStyle="1">
    <w:name w:val="03：3倍下"/>
    <w:basedOn w:val="0"/>
    <w:next w:val="22"/>
    <w:link w:val="0"/>
    <w:uiPriority w:val="0"/>
    <w:qFormat/>
    <w:pPr>
      <w:ind w:left="630"/>
    </w:pPr>
  </w:style>
  <w:style w:type="paragraph" w:styleId="23" w:customStyle="1">
    <w:name w:val="03：3倍上"/>
    <w:basedOn w:val="0"/>
    <w:next w:val="23"/>
    <w:link w:val="0"/>
    <w:uiPriority w:val="0"/>
    <w:qFormat/>
    <w:pPr>
      <w:ind w:right="630"/>
      <w:jc w:val="right"/>
    </w:pPr>
  </w:style>
  <w:style w:type="paragraph" w:styleId="24" w:customStyle="1">
    <w:name w:val="04：4倍下"/>
    <w:basedOn w:val="0"/>
    <w:next w:val="24"/>
    <w:link w:val="0"/>
    <w:uiPriority w:val="0"/>
    <w:qFormat/>
    <w:pPr>
      <w:ind w:left="840"/>
    </w:pPr>
  </w:style>
  <w:style w:type="paragraph" w:styleId="25" w:customStyle="1">
    <w:name w:val="04：4倍上"/>
    <w:basedOn w:val="0"/>
    <w:next w:val="25"/>
    <w:link w:val="0"/>
    <w:uiPriority w:val="0"/>
    <w:qFormat/>
    <w:pPr>
      <w:ind w:right="840"/>
      <w:jc w:val="right"/>
    </w:pPr>
  </w:style>
  <w:style w:type="paragraph" w:styleId="26" w:customStyle="1">
    <w:name w:val="05：5倍下"/>
    <w:basedOn w:val="0"/>
    <w:next w:val="26"/>
    <w:link w:val="0"/>
    <w:uiPriority w:val="0"/>
    <w:qFormat/>
    <w:pPr>
      <w:ind w:left="1050"/>
    </w:pPr>
  </w:style>
  <w:style w:type="paragraph" w:styleId="27" w:customStyle="1">
    <w:name w:val="06：6倍下"/>
    <w:basedOn w:val="0"/>
    <w:next w:val="27"/>
    <w:link w:val="0"/>
    <w:uiPriority w:val="0"/>
    <w:qFormat/>
    <w:pPr>
      <w:ind w:left="1260"/>
    </w:pPr>
  </w:style>
  <w:style w:type="paragraph" w:styleId="28" w:customStyle="1">
    <w:name w:val="07：7倍下"/>
    <w:basedOn w:val="0"/>
    <w:next w:val="28"/>
    <w:link w:val="0"/>
    <w:uiPriority w:val="0"/>
    <w:qFormat/>
    <w:pPr>
      <w:ind w:left="1470"/>
    </w:pPr>
  </w:style>
  <w:style w:type="paragraph" w:styleId="29" w:customStyle="1">
    <w:name w:val="08：8倍下"/>
    <w:basedOn w:val="0"/>
    <w:next w:val="29"/>
    <w:link w:val="0"/>
    <w:uiPriority w:val="0"/>
    <w:qFormat/>
    <w:pPr>
      <w:ind w:left="1680"/>
    </w:pPr>
  </w:style>
  <w:style w:type="paragraph" w:styleId="30" w:customStyle="1">
    <w:name w:val="09：9倍下"/>
    <w:basedOn w:val="0"/>
    <w:next w:val="30"/>
    <w:link w:val="0"/>
    <w:uiPriority w:val="0"/>
    <w:qFormat/>
    <w:pPr>
      <w:ind w:left="1890"/>
    </w:pPr>
  </w:style>
  <w:style w:type="paragraph" w:styleId="31" w:customStyle="1">
    <w:name w:val="10：10倍下"/>
    <w:basedOn w:val="0"/>
    <w:next w:val="31"/>
    <w:link w:val="0"/>
    <w:uiPriority w:val="0"/>
    <w:qFormat/>
    <w:pPr>
      <w:ind w:left="2100"/>
    </w:pPr>
  </w:style>
  <w:style w:type="paragraph" w:styleId="32">
    <w:name w:val="footer"/>
    <w:basedOn w:val="0"/>
    <w:next w:val="32"/>
    <w:link w:val="3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3" w:customStyle="1">
    <w:name w:val="フッター (文字)"/>
    <w:basedOn w:val="10"/>
    <w:next w:val="33"/>
    <w:link w:val="32"/>
    <w:uiPriority w:val="0"/>
    <w:qFormat/>
    <w:rPr>
      <w:rFonts w:ascii="ＭＳ 明朝" w:hAnsi="ＭＳ 明朝" w:eastAsia="ＭＳ 明朝"/>
      <w:kern w:val="2"/>
      <w:sz w:val="21"/>
    </w:rPr>
  </w:style>
  <w:style w:type="character" w:styleId="34">
    <w:name w:val="page number"/>
    <w:basedOn w:val="10"/>
    <w:next w:val="34"/>
    <w:link w:val="0"/>
    <w:uiPriority w:val="0"/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  <w:qFormat/>
    <w:rPr>
      <w:rFonts w:ascii="ＭＳ 明朝" w:hAnsi="ＭＳ 明朝" w:eastAsia="ＭＳ 明朝"/>
      <w:kern w:val="2"/>
      <w:sz w:val="21"/>
    </w:rPr>
  </w:style>
  <w:style w:type="paragraph" w:styleId="37">
    <w:name w:val="Plain Text"/>
    <w:basedOn w:val="0"/>
    <w:next w:val="37"/>
    <w:link w:val="38"/>
    <w:uiPriority w:val="0"/>
  </w:style>
  <w:style w:type="character" w:styleId="38" w:customStyle="1">
    <w:name w:val="書式なし (文字)"/>
    <w:basedOn w:val="10"/>
    <w:next w:val="38"/>
    <w:link w:val="37"/>
    <w:uiPriority w:val="0"/>
    <w:qFormat/>
    <w:rPr>
      <w:rFonts w:ascii="ＭＳ 明朝" w:hAnsi="ＭＳ 明朝" w:eastAsia="ＭＳ 明朝"/>
      <w:kern w:val="2"/>
      <w:sz w:val="21"/>
    </w:rPr>
  </w:style>
  <w:style w:type="paragraph" w:styleId="39">
    <w:name w:val="Date"/>
    <w:basedOn w:val="0"/>
    <w:next w:val="0"/>
    <w:link w:val="40"/>
    <w:uiPriority w:val="0"/>
  </w:style>
  <w:style w:type="character" w:styleId="40" w:customStyle="1">
    <w:name w:val="日付 (文字)"/>
    <w:basedOn w:val="10"/>
    <w:next w:val="40"/>
    <w:link w:val="39"/>
    <w:uiPriority w:val="0"/>
    <w:qFormat/>
    <w:rPr>
      <w:rFonts w:ascii="ＭＳ 明朝" w:hAnsi="ＭＳ 明朝" w:eastAsia="ＭＳ 明朝"/>
      <w:kern w:val="2"/>
      <w:sz w:val="21"/>
    </w:rPr>
  </w:style>
  <w:style w:type="paragraph" w:styleId="41">
    <w:name w:val="Normal Indent"/>
    <w:basedOn w:val="0"/>
    <w:next w:val="41"/>
    <w:link w:val="0"/>
    <w:uiPriority w:val="0"/>
    <w:pPr>
      <w:ind w:left="851"/>
    </w:pPr>
  </w:style>
  <w:style w:type="character" w:styleId="42">
    <w:name w:val="footnote reference"/>
    <w:basedOn w:val="10"/>
    <w:next w:val="42"/>
    <w:link w:val="0"/>
    <w:uiPriority w:val="0"/>
    <w:semiHidden/>
    <w:rPr>
      <w:vertAlign w:val="superscript"/>
    </w:rPr>
  </w:style>
  <w:style w:type="character" w:styleId="43">
    <w:name w:val="endnote reference"/>
    <w:basedOn w:val="10"/>
    <w:next w:val="4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8</Words>
  <Characters>211</Characters>
  <Application>JUST Note</Application>
  <Lines>66</Lines>
  <Paragraphs>40</Paragraphs>
  <CharactersWithSpaces>260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岡本　健吾</cp:lastModifiedBy>
  <cp:lastPrinted>1999-05-13T19:03:00Z</cp:lastPrinted>
  <dcterms:created xsi:type="dcterms:W3CDTF">2022-11-30T18:40:00Z</dcterms:created>
  <dcterms:modified xsi:type="dcterms:W3CDTF">2024-03-15T01:43:10Z</dcterms:modified>
  <cp:revision>6</cp:revision>
</cp:coreProperties>
</file>