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40" w:lineRule="auto"/>
        <w:ind w:right="0"/>
        <w:rPr>
          <w:rFonts w:hint="eastAsia" w:ascii="ＭＳ 明朝" w:hAnsi="ＭＳ 明朝" w:eastAsia="ＭＳ 明朝"/>
          <w:color w:val="000000" w:themeColor="text1"/>
        </w:rPr>
      </w:pPr>
      <w:r>
        <w:rPr>
          <w:rFonts w:hint="eastAsia" w:ascii="ＭＳ 明朝" w:hAnsi="ＭＳ 明朝" w:eastAsia="ＭＳ 明朝"/>
          <w:color w:val="000000" w:themeColor="text1"/>
        </w:rPr>
        <w:t>別紙様式第６号（第１３条関係）【更新の場合】</w:t>
      </w:r>
    </w:p>
    <w:p>
      <w:pPr>
        <w:pStyle w:val="0"/>
        <w:adjustRightInd w:val="1"/>
        <w:spacing w:line="240" w:lineRule="auto"/>
        <w:ind w:right="0"/>
        <w:rPr>
          <w:rFonts w:hint="eastAsia" w:ascii="ＭＳ 明朝" w:hAnsi="ＭＳ 明朝" w:eastAsia="ＭＳ 明朝"/>
          <w:color w:val="000000" w:themeColor="text1"/>
          <w:spacing w:val="2"/>
        </w:rPr>
      </w:pPr>
    </w:p>
    <w:p>
      <w:pPr>
        <w:pStyle w:val="0"/>
        <w:adjustRightInd w:val="1"/>
        <w:spacing w:line="240" w:lineRule="auto"/>
        <w:ind w:right="0" w:firstLine="239" w:firstLineChars="10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施設園芸用</w:t>
      </w:r>
      <w:bookmarkStart w:id="0" w:name="_Hlk121314531"/>
      <w:r>
        <w:rPr>
          <w:rFonts w:hint="eastAsia" w:ascii="ＭＳ 明朝" w:hAnsi="ＭＳ 明朝" w:eastAsia="ＭＳ 明朝"/>
          <w:color w:val="000000" w:themeColor="text1"/>
        </w:rPr>
        <w:t>燃料</w:t>
      </w:r>
      <w:bookmarkEnd w:id="0"/>
      <w:r>
        <w:rPr>
          <w:rFonts w:hint="eastAsia" w:ascii="ＭＳ 明朝" w:hAnsi="ＭＳ 明朝" w:eastAsia="ＭＳ 明朝"/>
          <w:color w:val="000000" w:themeColor="text1"/>
        </w:rPr>
        <w:t>価格差補塡金積立契約締結完了通知</w:t>
      </w:r>
    </w:p>
    <w:p>
      <w:pPr>
        <w:pStyle w:val="0"/>
        <w:adjustRightInd w:val="1"/>
        <w:spacing w:line="240" w:lineRule="auto"/>
        <w:ind w:right="0" w:firstLine="239" w:firstLineChars="10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（令和〇事業年度</w:t>
      </w:r>
      <w:r>
        <w:rPr>
          <w:rFonts w:hint="eastAsia" w:ascii="ＭＳ 明朝" w:hAnsi="ＭＳ 明朝" w:eastAsia="ＭＳ 明朝"/>
          <w:color w:val="000000" w:themeColor="text1"/>
          <w:kern w:val="2"/>
        </w:rPr>
        <w:t>燃料</w:t>
      </w:r>
      <w:r>
        <w:rPr>
          <w:rFonts w:hint="eastAsia" w:ascii="ＭＳ 明朝" w:hAnsi="ＭＳ 明朝" w:eastAsia="ＭＳ 明朝"/>
          <w:color w:val="000000" w:themeColor="text1"/>
        </w:rPr>
        <w:t>購入数量の設定について）</w:t>
      </w:r>
    </w:p>
    <w:p>
      <w:pPr>
        <w:pStyle w:val="0"/>
        <w:adjustRightInd w:val="1"/>
        <w:spacing w:line="240" w:lineRule="auto"/>
        <w:ind w:leftChars="0" w:right="0" w:rightChars="0" w:firstLine="0" w:firstLineChars="0"/>
        <w:rPr>
          <w:rFonts w:hint="eastAsia" w:ascii="ＭＳ 明朝" w:hAnsi="ＭＳ 明朝" w:eastAsia="ＭＳ 明朝"/>
          <w:color w:val="000000" w:themeColor="text1"/>
        </w:rPr>
      </w:pPr>
    </w:p>
    <w:p>
      <w:pPr>
        <w:pStyle w:val="19"/>
        <w:wordWrap w:val="0"/>
        <w:spacing w:line="240" w:lineRule="auto"/>
        <w:ind w:right="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令和　　年　　月　　日　</w:t>
      </w:r>
    </w:p>
    <w:p>
      <w:pPr>
        <w:pStyle w:val="0"/>
        <w:adjustRightInd w:val="1"/>
        <w:spacing w:line="240" w:lineRule="auto"/>
        <w:ind w:right="0" w:firstLine="239" w:firstLineChars="100"/>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rPr>
        <w:t>（加入者組織代表者）殿</w:t>
      </w:r>
    </w:p>
    <w:p>
      <w:pPr>
        <w:pStyle w:val="19"/>
        <w:wordWrap w:val="0"/>
        <w:spacing w:line="240" w:lineRule="auto"/>
        <w:ind w:right="0"/>
        <w:jc w:val="right"/>
        <w:rPr>
          <w:rFonts w:hint="eastAsia" w:ascii="ＭＳ 明朝" w:hAnsi="ＭＳ 明朝" w:eastAsia="ＭＳ 明朝"/>
          <w:color w:val="000000" w:themeColor="text1"/>
          <w:sz w:val="21"/>
        </w:rPr>
      </w:pPr>
    </w:p>
    <w:p>
      <w:pPr>
        <w:pStyle w:val="0"/>
        <w:adjustRightInd w:val="1"/>
        <w:spacing w:line="240" w:lineRule="auto"/>
        <w:ind w:left="4753" w:leftChars="1991" w:right="0"/>
        <w:jc w:val="left"/>
        <w:rPr>
          <w:rFonts w:hint="eastAsia" w:ascii="ＭＳ 明朝" w:hAnsi="ＭＳ 明朝" w:eastAsia="ＭＳ 明朝"/>
          <w:color w:val="000000" w:themeColor="text1"/>
          <w:spacing w:val="16"/>
        </w:rPr>
      </w:pPr>
      <w:r>
        <w:rPr>
          <w:rFonts w:hint="eastAsia" w:ascii="ＭＳ 明朝" w:hAnsi="ＭＳ 明朝" w:eastAsia="ＭＳ 明朝"/>
          <w:color w:val="000000" w:themeColor="text1"/>
        </w:rPr>
        <w:t>（静岡県農業再生協議会）</w:t>
      </w:r>
    </w:p>
    <w:p>
      <w:pPr>
        <w:pStyle w:val="0"/>
        <w:adjustRightInd w:val="1"/>
        <w:spacing w:line="240" w:lineRule="auto"/>
        <w:ind w:left="4753" w:leftChars="1991" w:right="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静岡市葵区追手町９番</w:t>
      </w:r>
      <w:r>
        <w:rPr>
          <w:rFonts w:hint="eastAsia" w:ascii="ＭＳ 明朝" w:hAnsi="ＭＳ 明朝" w:eastAsia="ＭＳ 明朝"/>
          <w:color w:val="000000" w:themeColor="text1"/>
        </w:rPr>
        <w:t>18</w:t>
      </w:r>
      <w:r>
        <w:rPr>
          <w:rFonts w:hint="eastAsia" w:ascii="ＭＳ 明朝" w:hAnsi="ＭＳ 明朝" w:eastAsia="ＭＳ 明朝"/>
          <w:color w:val="000000" w:themeColor="text1"/>
        </w:rPr>
        <w:t>号</w:t>
      </w:r>
    </w:p>
    <w:p>
      <w:pPr>
        <w:pStyle w:val="0"/>
        <w:adjustRightInd w:val="1"/>
        <w:spacing w:line="240" w:lineRule="auto"/>
        <w:ind w:left="4753" w:leftChars="1991" w:right="0"/>
        <w:rPr>
          <w:rFonts w:hint="eastAsia" w:ascii="ＭＳ 明朝" w:hAnsi="ＭＳ 明朝" w:eastAsia="ＭＳ 明朝"/>
          <w:color w:val="000000" w:themeColor="text1"/>
        </w:rPr>
      </w:pPr>
      <w:r>
        <w:rPr>
          <w:rFonts w:hint="eastAsia" w:ascii="ＭＳ 明朝" w:hAnsi="ＭＳ 明朝" w:eastAsia="ＭＳ 明朝"/>
          <w:color w:val="000000" w:themeColor="text1"/>
        </w:rPr>
        <w:t>名称及び代表者の氏名　　　　　　</w:t>
      </w:r>
    </w:p>
    <w:p>
      <w:pPr>
        <w:pStyle w:val="0"/>
        <w:adjustRightInd w:val="1"/>
        <w:spacing w:line="240" w:lineRule="auto"/>
        <w:ind w:right="0"/>
        <w:rPr>
          <w:rFonts w:hint="eastAsia" w:ascii="ＭＳ 明朝" w:hAnsi="ＭＳ 明朝" w:eastAsia="ＭＳ 明朝"/>
          <w:color w:val="000000" w:themeColor="text1"/>
          <w:spacing w:val="2"/>
        </w:rPr>
      </w:pPr>
    </w:p>
    <w:p>
      <w:pPr>
        <w:pStyle w:val="0"/>
        <w:adjustRightInd w:val="1"/>
        <w:spacing w:line="240" w:lineRule="auto"/>
        <w:ind w:right="0" w:firstLine="239"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令和○年○月○日付け施設園芸用燃料価格差補填金積立契約申込書（更新）（静岡県農業再生協議会施設園芸等燃料価格高騰対策業務方法書（平成</w:t>
      </w:r>
      <w:r>
        <w:rPr>
          <w:rFonts w:hint="eastAsia" w:ascii="ＭＳ 明朝" w:hAnsi="ＭＳ 明朝" w:eastAsia="ＭＳ 明朝"/>
          <w:color w:val="000000" w:themeColor="text1"/>
        </w:rPr>
        <w:t>25</w:t>
      </w:r>
      <w:r>
        <w:rPr>
          <w:rFonts w:hint="eastAsia" w:ascii="ＭＳ 明朝" w:hAnsi="ＭＳ 明朝" w:eastAsia="ＭＳ 明朝"/>
          <w:color w:val="000000" w:themeColor="text1"/>
        </w:rPr>
        <w:t>年４月</w:t>
      </w:r>
      <w:r>
        <w:rPr>
          <w:rFonts w:hint="eastAsia" w:ascii="ＭＳ 明朝" w:hAnsi="ＭＳ 明朝" w:eastAsia="ＭＳ 明朝"/>
          <w:color w:val="000000" w:themeColor="text1"/>
        </w:rPr>
        <w:t>24</w:t>
      </w:r>
      <w:r>
        <w:rPr>
          <w:rFonts w:hint="eastAsia" w:ascii="ＭＳ 明朝" w:hAnsi="ＭＳ 明朝" w:eastAsia="ＭＳ 明朝"/>
          <w:color w:val="000000" w:themeColor="text1"/>
        </w:rPr>
        <w:t>日付け静岡県農業再生協議会作成）（以下「業務方法書」という。）別紙様式第５号）で更新の申込みのあった施設園芸用燃料価格差補填金積立契約について、下記の内容で積立契約の更新が成立したことを通知します。</w:t>
      </w:r>
    </w:p>
    <w:p>
      <w:pPr>
        <w:pStyle w:val="0"/>
        <w:adjustRightInd w:val="1"/>
        <w:spacing w:before="144" w:beforeLines="50" w:beforeAutospacing="0" w:line="240" w:lineRule="auto"/>
        <w:ind w:right="0" w:firstLine="239"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併せて、令和○年○月○日付け施設園芸用燃料購入数量等設定申込書（業務方法書別紙様式第７号）で申込みのあった令和〇事業年度の施設園芸用燃料購入数量等について、下記の内容で設定します。</w:t>
      </w:r>
    </w:p>
    <w:p>
      <w:pPr>
        <w:pStyle w:val="0"/>
        <w:adjustRightInd w:val="1"/>
        <w:spacing w:before="144" w:beforeLines="50" w:beforeAutospacing="0" w:line="240" w:lineRule="auto"/>
        <w:ind w:right="0" w:firstLine="239"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ついては、燃料補填積立金必要額のうち第１回納付額を令和○年○月○日までに当協会の口座へ納付願います。（口座：金融機関・支店名、預金種別、口座番号及び預金の名義）</w:t>
      </w:r>
    </w:p>
    <w:p>
      <w:pPr>
        <w:pStyle w:val="0"/>
        <w:adjustRightInd w:val="1"/>
        <w:spacing w:before="144" w:beforeLines="50" w:beforeAutospacing="0" w:line="240" w:lineRule="auto"/>
        <w:ind w:right="0" w:firstLine="239" w:firstLineChars="100"/>
        <w:rPr>
          <w:rFonts w:hint="eastAsia" w:ascii="ＭＳ 明朝" w:hAnsi="ＭＳ 明朝" w:eastAsia="ＭＳ 明朝"/>
          <w:color w:val="000000" w:themeColor="text1"/>
        </w:rPr>
      </w:pPr>
      <w:bookmarkStart w:id="1" w:name="_Hlk100308000"/>
      <w:r>
        <w:rPr>
          <w:rFonts w:hint="eastAsia" w:ascii="ＭＳ 明朝" w:hAnsi="ＭＳ 明朝" w:eastAsia="ＭＳ 明朝"/>
          <w:color w:val="000000" w:themeColor="text1"/>
        </w:rPr>
        <w:t>また、第２回納付額については１月下旬の納付を予定していますが、納付日等は別途お知らせさせていただきます。</w:t>
      </w:r>
    </w:p>
    <w:p>
      <w:pPr>
        <w:pStyle w:val="0"/>
        <w:adjustRightInd w:val="1"/>
        <w:spacing w:line="240" w:lineRule="auto"/>
        <w:ind w:right="0" w:firstLine="239" w:firstLineChars="100"/>
        <w:rPr>
          <w:rFonts w:hint="eastAsia" w:ascii="ＭＳ 明朝" w:hAnsi="ＭＳ 明朝" w:eastAsia="ＭＳ 明朝"/>
          <w:color w:val="000000" w:themeColor="text1"/>
        </w:rPr>
      </w:pPr>
      <w:bookmarkEnd w:id="1"/>
      <w:r>
        <w:rPr>
          <w:rFonts w:hint="eastAsia" w:ascii="ＭＳ 明朝" w:hAnsi="ＭＳ 明朝" w:eastAsia="ＭＳ 明朝"/>
          <w:color w:val="000000" w:themeColor="text1"/>
        </w:rPr>
        <w:t>なお、この期日までに燃料補填積立金の納入がされない場合、本積立契約を解約しますのでご留意ください。</w:t>
      </w:r>
    </w:p>
    <w:p>
      <w:pPr>
        <w:pStyle w:val="0"/>
        <w:adjustRightInd w:val="1"/>
        <w:spacing w:line="240" w:lineRule="auto"/>
        <w:ind w:right="0" w:firstLine="239" w:firstLineChars="100"/>
        <w:rPr>
          <w:rFonts w:hint="eastAsia" w:ascii="ＭＳ 明朝" w:hAnsi="ＭＳ 明朝" w:eastAsia="ＭＳ 明朝"/>
          <w:color w:val="000000" w:themeColor="text1"/>
        </w:rPr>
      </w:pPr>
    </w:p>
    <w:p>
      <w:pPr>
        <w:pStyle w:val="0"/>
        <w:adjustRightInd w:val="1"/>
        <w:spacing w:line="240" w:lineRule="auto"/>
        <w:ind w:right="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記</w:t>
      </w:r>
    </w:p>
    <w:p>
      <w:pPr>
        <w:pStyle w:val="0"/>
        <w:adjustRightInd w:val="1"/>
        <w:spacing w:line="240" w:lineRule="auto"/>
        <w:ind w:right="0" w:firstLine="239" w:firstLineChars="100"/>
        <w:rPr>
          <w:rFonts w:hint="eastAsia" w:ascii="ＭＳ 明朝" w:hAnsi="ＭＳ 明朝" w:eastAsia="ＭＳ 明朝"/>
          <w:color w:val="000000" w:themeColor="text1"/>
        </w:rPr>
      </w:pPr>
    </w:p>
    <w:p>
      <w:pPr>
        <w:pStyle w:val="0"/>
        <w:numPr>
          <w:ilvl w:val="0"/>
          <w:numId w:val="1"/>
        </w:numPr>
        <w:adjustRightInd w:val="1"/>
        <w:spacing w:line="240" w:lineRule="auto"/>
        <w:ind w:leftChars="0" w:right="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契約管理番号　　　</w:t>
      </w:r>
    </w:p>
    <w:p>
      <w:pPr>
        <w:pStyle w:val="0"/>
        <w:numPr>
          <w:ilvl w:val="0"/>
          <w:numId w:val="2"/>
        </w:numPr>
        <w:adjustRightInd w:val="1"/>
        <w:spacing w:before="144" w:beforeLines="50" w:beforeAutospacing="0" w:line="306" w:lineRule="exact"/>
        <w:rPr>
          <w:rFonts w:hint="default"/>
          <w:color w:val="000000" w:themeColor="text1"/>
        </w:rPr>
      </w:pPr>
      <w:r>
        <w:rPr>
          <w:rFonts w:hint="eastAsia" w:ascii="ＭＳ 明朝" w:hAnsi="ＭＳ 明朝" w:eastAsia="ＭＳ 明朝"/>
          <w:color w:val="000000" w:themeColor="text1"/>
        </w:rPr>
        <w:t>契約期間（自）令和　年　月　日（至）令和〇年　月</w:t>
      </w:r>
      <w:r>
        <w:rPr>
          <w:rFonts w:hint="eastAsia" w:ascii="ＭＳ 明朝" w:hAnsi="ＭＳ 明朝" w:eastAsia="ＭＳ 明朝"/>
          <w:color w:val="000000" w:themeColor="text1"/>
        </w:rPr>
        <w:t>30(</w:t>
      </w:r>
      <w:r>
        <w:rPr>
          <w:rFonts w:hint="eastAsia" w:ascii="ＭＳ 明朝" w:hAnsi="ＭＳ 明朝" w:eastAsia="ＭＳ 明朝"/>
          <w:color w:val="000000" w:themeColor="text1"/>
        </w:rPr>
        <w:t>又は</w:t>
      </w:r>
      <w:r>
        <w:rPr>
          <w:rFonts w:hint="eastAsia" w:ascii="ＭＳ 明朝" w:hAnsi="ＭＳ 明朝" w:eastAsia="ＭＳ 明朝"/>
          <w:color w:val="000000" w:themeColor="text1"/>
        </w:rPr>
        <w:t>28</w:t>
      </w:r>
      <w:r>
        <w:rPr>
          <w:rFonts w:hint="eastAsia" w:ascii="ＭＳ 明朝" w:hAnsi="ＭＳ 明朝" w:eastAsia="ＭＳ 明朝"/>
          <w:color w:val="000000" w:themeColor="text1"/>
        </w:rPr>
        <w:t>若しくは</w:t>
      </w:r>
      <w:r>
        <w:rPr>
          <w:rFonts w:hint="eastAsia" w:ascii="ＭＳ 明朝" w:hAnsi="ＭＳ 明朝" w:eastAsia="ＭＳ 明朝"/>
          <w:color w:val="000000" w:themeColor="text1"/>
        </w:rPr>
        <w:t>31)</w:t>
      </w:r>
      <w:r>
        <w:rPr>
          <w:rFonts w:hint="eastAsia" w:ascii="ＭＳ 明朝" w:hAnsi="ＭＳ 明朝" w:eastAsia="ＭＳ 明朝"/>
          <w:color w:val="000000" w:themeColor="text1"/>
        </w:rPr>
        <w:t>日</w:t>
      </w:r>
      <w:r>
        <w:rPr>
          <w:rFonts w:hint="eastAsia"/>
          <w:color w:val="000000" w:themeColor="text1"/>
        </w:rPr>
        <w:t xml:space="preserve">  </w:t>
      </w:r>
    </w:p>
    <w:p>
      <w:pPr>
        <w:pStyle w:val="0"/>
        <w:numPr>
          <w:ilvl w:val="0"/>
          <w:numId w:val="2"/>
        </w:numPr>
        <w:adjustRightInd w:val="1"/>
        <w:spacing w:before="144" w:beforeLines="50" w:beforeAutospacing="0" w:line="306" w:lineRule="exact"/>
        <w:rPr>
          <w:rFonts w:hint="default"/>
          <w:color w:val="000000" w:themeColor="text1"/>
        </w:rPr>
      </w:pPr>
      <w:r>
        <w:rPr>
          <w:rFonts w:hint="eastAsia"/>
          <w:color w:val="000000" w:themeColor="text1"/>
        </w:rPr>
        <w:t>令和〇事業年度の対象となる</w:t>
      </w:r>
      <w:r>
        <w:rPr>
          <w:rFonts w:hint="eastAsia" w:ascii="Century" w:hAnsi="Century"/>
          <w:color w:val="000000" w:themeColor="text1"/>
          <w:kern w:val="2"/>
        </w:rPr>
        <w:t>燃料</w:t>
      </w:r>
      <w:r>
        <w:rPr>
          <w:rFonts w:hint="eastAsia"/>
          <w:color w:val="000000" w:themeColor="text1"/>
        </w:rPr>
        <w:t>購入数量</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5"/>
        <w:gridCol w:w="1418"/>
        <w:gridCol w:w="1701"/>
        <w:gridCol w:w="3118"/>
      </w:tblGrid>
      <w:tr>
        <w:trPr/>
        <w:tc>
          <w:tcPr>
            <w:tcW w:w="2835" w:type="dxa"/>
            <w:shd w:val="clear" w:color="auto" w:fill="auto"/>
            <w:vAlign w:val="center"/>
          </w:tcPr>
          <w:p>
            <w:pPr>
              <w:pStyle w:val="0"/>
              <w:jc w:val="center"/>
              <w:rPr>
                <w:rFonts w:hint="default" w:ascii="Century" w:hAnsi="Century"/>
                <w:color w:val="000000" w:themeColor="text1"/>
                <w:kern w:val="2"/>
                <w:sz w:val="22"/>
              </w:rPr>
            </w:pPr>
            <w:r>
              <w:rPr>
                <w:rFonts w:hint="eastAsia" w:ascii="Century" w:hAnsi="Century"/>
                <w:color w:val="000000" w:themeColor="text1"/>
                <w:kern w:val="2"/>
                <w:sz w:val="22"/>
              </w:rPr>
              <w:t>選択肢（積立方式）</w:t>
            </w:r>
          </w:p>
        </w:tc>
        <w:tc>
          <w:tcPr>
            <w:tcW w:w="1418" w:type="dxa"/>
            <w:shd w:val="clear" w:color="auto" w:fill="auto"/>
            <w:vAlign w:val="center"/>
          </w:tcPr>
          <w:p>
            <w:pPr>
              <w:pStyle w:val="0"/>
              <w:jc w:val="center"/>
              <w:rPr>
                <w:rFonts w:hint="default" w:ascii="Century" w:hAnsi="Century"/>
                <w:color w:val="000000" w:themeColor="text1"/>
                <w:kern w:val="2"/>
                <w:sz w:val="22"/>
              </w:rPr>
            </w:pPr>
            <w:r>
              <w:rPr>
                <w:rFonts w:hint="eastAsia" w:ascii="Century" w:hAnsi="Century"/>
                <w:color w:val="000000" w:themeColor="text1"/>
                <w:kern w:val="2"/>
                <w:sz w:val="22"/>
              </w:rPr>
              <w:t>油種等</w:t>
            </w:r>
          </w:p>
        </w:tc>
        <w:tc>
          <w:tcPr>
            <w:tcW w:w="1701" w:type="dxa"/>
            <w:shd w:val="clear" w:color="auto" w:fill="auto"/>
            <w:vAlign w:val="center"/>
          </w:tcPr>
          <w:p>
            <w:pPr>
              <w:pStyle w:val="0"/>
              <w:jc w:val="center"/>
              <w:rPr>
                <w:rFonts w:hint="default" w:ascii="Century" w:hAnsi="Century"/>
                <w:color w:val="000000" w:themeColor="text1"/>
                <w:kern w:val="2"/>
                <w:sz w:val="22"/>
              </w:rPr>
            </w:pPr>
            <w:r>
              <w:rPr>
                <w:rFonts w:hint="eastAsia" w:ascii="Century" w:hAnsi="Century"/>
                <w:color w:val="000000" w:themeColor="text1"/>
                <w:kern w:val="2"/>
                <w:sz w:val="22"/>
              </w:rPr>
              <w:t>単価</w:t>
            </w:r>
          </w:p>
        </w:tc>
        <w:tc>
          <w:tcPr>
            <w:tcW w:w="3118" w:type="dxa"/>
            <w:shd w:val="clear" w:color="auto" w:fill="auto"/>
            <w:vAlign w:val="center"/>
          </w:tcPr>
          <w:p>
            <w:pPr>
              <w:pStyle w:val="0"/>
              <w:jc w:val="center"/>
              <w:rPr>
                <w:rFonts w:hint="default" w:ascii="Century" w:hAnsi="Century"/>
                <w:color w:val="000000" w:themeColor="text1"/>
                <w:kern w:val="2"/>
                <w:sz w:val="22"/>
              </w:rPr>
            </w:pPr>
            <w:r>
              <w:rPr>
                <w:rFonts w:hint="eastAsia"/>
                <w:color w:val="000000" w:themeColor="text1"/>
                <w:spacing w:val="2"/>
                <w:sz w:val="22"/>
              </w:rPr>
              <w:t>燃料</w:t>
            </w:r>
            <w:r>
              <w:rPr>
                <w:rFonts w:hint="eastAsia" w:ascii="Century" w:hAnsi="Century"/>
                <w:color w:val="000000" w:themeColor="text1"/>
                <w:kern w:val="2"/>
                <w:sz w:val="22"/>
              </w:rPr>
              <w:t>購入予定数量</w:t>
            </w:r>
          </w:p>
        </w:tc>
      </w:tr>
      <w:tr>
        <w:trPr>
          <w:trHeight w:val="489" w:hRule="atLeast"/>
        </w:trPr>
        <w:tc>
          <w:tcPr>
            <w:tcW w:w="2835" w:type="dxa"/>
            <w:vMerge w:val="restart"/>
            <w:shd w:val="clear" w:color="auto" w:fill="auto"/>
            <w:vAlign w:val="center"/>
          </w:tcPr>
          <w:p>
            <w:pPr>
              <w:pStyle w:val="0"/>
              <w:spacing w:line="240" w:lineRule="exact"/>
              <w:ind w:right="-112" w:rightChars="-47"/>
              <w:jc w:val="left"/>
              <w:rPr>
                <w:rFonts w:hint="default" w:ascii="Century" w:hAnsi="Century"/>
                <w:color w:val="000000" w:themeColor="text1"/>
                <w:kern w:val="2"/>
                <w:sz w:val="22"/>
              </w:rPr>
            </w:pPr>
            <w:r>
              <w:rPr>
                <w:rFonts w:hint="eastAsia" w:ascii="Century" w:hAnsi="Century"/>
                <w:color w:val="000000" w:themeColor="text1"/>
                <w:kern w:val="2"/>
                <w:sz w:val="22"/>
              </w:rPr>
              <w:t>燃料価格の</w:t>
            </w:r>
            <w:r>
              <w:rPr>
                <w:rFonts w:hint="eastAsia" w:ascii="Century" w:hAnsi="Century"/>
                <w:color w:val="000000" w:themeColor="text1"/>
                <w:kern w:val="2"/>
                <w:sz w:val="22"/>
              </w:rPr>
              <w:t>115</w:t>
            </w:r>
            <w:r>
              <w:rPr>
                <w:rFonts w:hint="eastAsia" w:ascii="Century" w:hAnsi="Century"/>
                <w:color w:val="000000" w:themeColor="text1"/>
                <w:kern w:val="2"/>
                <w:sz w:val="22"/>
              </w:rPr>
              <w:t>％相当までの高騰に備え積み立て</w:t>
            </w: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Ａ重油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eastAsia"/>
                <w:color w:val="000000" w:themeColor="text1"/>
                <w:kern w:val="2"/>
                <w:sz w:val="22"/>
              </w:rPr>
              <w:t>12.2</w:t>
            </w:r>
            <w:r>
              <w:rPr>
                <w:rFonts w:hint="eastAsia"/>
                <w:color w:val="000000" w:themeColor="text1"/>
                <w:kern w:val="2"/>
                <w:sz w:val="22"/>
              </w:rPr>
              <w:t>円</w:t>
            </w:r>
            <w:r>
              <w:rPr>
                <w:rFonts w:hint="eastAsia"/>
                <w:color w:val="000000" w:themeColor="text1"/>
                <w:kern w:val="2"/>
                <w:sz w:val="22"/>
              </w:rPr>
              <w:t>/</w:t>
            </w:r>
            <w:r>
              <w:rPr>
                <w:rFonts w:hint="eastAsia"/>
                <w:color w:val="000000" w:themeColor="text1"/>
                <w:kern w:val="2"/>
                <w:sz w:val="22"/>
              </w:rPr>
              <w:t>ﾘｯﾄﾙ</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リットル</w:t>
            </w:r>
          </w:p>
        </w:tc>
      </w:tr>
      <w:tr>
        <w:trPr>
          <w:trHeight w:val="489" w:hRule="atLeast"/>
        </w:trPr>
        <w:tc>
          <w:tcPr>
            <w:tcW w:w="2835" w:type="dxa"/>
            <w:vMerge w:val="continue"/>
            <w:shd w:val="clear" w:color="auto" w:fill="auto"/>
            <w:vAlign w:val="center"/>
          </w:tcPr>
          <w:p>
            <w:pPr>
              <w:pStyle w:val="0"/>
              <w:spacing w:line="240" w:lineRule="exact"/>
              <w:ind w:right="-112" w:rightChars="-47"/>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灯油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eastAsia"/>
                <w:color w:val="000000" w:themeColor="text1"/>
                <w:kern w:val="2"/>
                <w:sz w:val="22"/>
              </w:rPr>
              <w:t>13.</w:t>
            </w:r>
            <w:r>
              <w:rPr>
                <w:rFonts w:hint="default"/>
                <w:color w:val="000000" w:themeColor="text1"/>
                <w:kern w:val="2"/>
                <w:sz w:val="22"/>
              </w:rPr>
              <w:t>0</w:t>
            </w:r>
            <w:r>
              <w:rPr>
                <w:rFonts w:hint="eastAsia"/>
                <w:color w:val="000000" w:themeColor="text1"/>
                <w:kern w:val="2"/>
                <w:sz w:val="22"/>
              </w:rPr>
              <w:t>円</w:t>
            </w:r>
            <w:r>
              <w:rPr>
                <w:rFonts w:hint="eastAsia"/>
                <w:color w:val="000000" w:themeColor="text1"/>
                <w:kern w:val="2"/>
                <w:sz w:val="22"/>
              </w:rPr>
              <w:t>/</w:t>
            </w:r>
            <w:r>
              <w:rPr>
                <w:rFonts w:hint="eastAsia"/>
                <w:color w:val="000000" w:themeColor="text1"/>
                <w:kern w:val="2"/>
                <w:sz w:val="22"/>
              </w:rPr>
              <w:t>ﾘｯﾄﾙ</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リットル</w:t>
            </w:r>
          </w:p>
        </w:tc>
      </w:tr>
      <w:tr>
        <w:trPr>
          <w:trHeight w:val="489" w:hRule="atLeast"/>
        </w:trPr>
        <w:tc>
          <w:tcPr>
            <w:tcW w:w="2835" w:type="dxa"/>
            <w:vMerge w:val="continue"/>
            <w:shd w:val="clear" w:color="auto" w:fill="auto"/>
            <w:vAlign w:val="center"/>
          </w:tcPr>
          <w:p>
            <w:pPr>
              <w:pStyle w:val="0"/>
              <w:spacing w:line="240" w:lineRule="exact"/>
              <w:ind w:right="-112" w:rightChars="-47"/>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ＬＰガス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eastAsia"/>
                <w:color w:val="000000" w:themeColor="text1"/>
                <w:sz w:val="22"/>
              </w:rPr>
              <w:t>16.0</w:t>
            </w:r>
            <w:r>
              <w:rPr>
                <w:rFonts w:hint="eastAsia"/>
                <w:color w:val="000000" w:themeColor="text1"/>
                <w:sz w:val="22"/>
              </w:rPr>
              <w:t>円</w:t>
            </w:r>
            <w:r>
              <w:rPr>
                <w:rFonts w:hint="eastAsia"/>
                <w:color w:val="000000" w:themeColor="text1"/>
                <w:sz w:val="22"/>
              </w:rPr>
              <w:t>/</w:t>
            </w:r>
            <w:r>
              <w:rPr>
                <w:rFonts w:hint="eastAsia"/>
                <w:color w:val="000000" w:themeColor="text1"/>
                <w:sz w:val="22"/>
              </w:rPr>
              <w:t>㎏</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w:t>
            </w:r>
          </w:p>
        </w:tc>
      </w:tr>
      <w:tr>
        <w:trPr>
          <w:trHeight w:val="489" w:hRule="atLeast"/>
        </w:trPr>
        <w:tc>
          <w:tcPr>
            <w:tcW w:w="2835" w:type="dxa"/>
            <w:vMerge w:val="continue"/>
            <w:shd w:val="clear" w:color="auto" w:fill="auto"/>
            <w:vAlign w:val="center"/>
          </w:tcPr>
          <w:p>
            <w:pPr>
              <w:pStyle w:val="0"/>
              <w:spacing w:line="240" w:lineRule="exact"/>
              <w:ind w:right="-112" w:rightChars="-47"/>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ＬＮＧ</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eastAsia"/>
                <w:color w:val="000000" w:themeColor="text1"/>
                <w:sz w:val="22"/>
              </w:rPr>
              <w:t>8.60</w:t>
            </w:r>
            <w:r>
              <w:rPr>
                <w:rFonts w:hint="eastAsia"/>
                <w:color w:val="000000" w:themeColor="text1"/>
                <w:sz w:val="22"/>
              </w:rPr>
              <w:t>円</w:t>
            </w:r>
            <w:r>
              <w:rPr>
                <w:rFonts w:hint="eastAsia"/>
                <w:color w:val="000000" w:themeColor="text1"/>
                <w:sz w:val="22"/>
              </w:rPr>
              <w:t>/</w:t>
            </w:r>
            <w:r>
              <w:rPr>
                <w:rFonts w:hint="eastAsia"/>
                <w:color w:val="000000" w:themeColor="text1"/>
                <w:sz w:val="22"/>
              </w:rPr>
              <w:t>㎥</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w:t>
            </w:r>
          </w:p>
        </w:tc>
      </w:tr>
      <w:tr>
        <w:trPr>
          <w:trHeight w:val="489" w:hRule="atLeast"/>
        </w:trPr>
        <w:tc>
          <w:tcPr>
            <w:tcW w:w="2835" w:type="dxa"/>
            <w:vMerge w:val="restart"/>
            <w:shd w:val="clear" w:color="auto" w:fill="auto"/>
            <w:vAlign w:val="center"/>
          </w:tcPr>
          <w:p>
            <w:pPr>
              <w:pStyle w:val="0"/>
              <w:spacing w:line="240" w:lineRule="exact"/>
              <w:ind w:right="-112" w:rightChars="-47"/>
              <w:jc w:val="left"/>
              <w:rPr>
                <w:rFonts w:hint="default" w:ascii="Century" w:hAnsi="Century"/>
                <w:color w:val="000000" w:themeColor="text1"/>
                <w:kern w:val="2"/>
                <w:sz w:val="22"/>
              </w:rPr>
            </w:pPr>
            <w:r>
              <w:rPr>
                <w:rFonts w:hint="eastAsia" w:ascii="Century" w:hAnsi="Century"/>
                <w:color w:val="000000" w:themeColor="text1"/>
                <w:kern w:val="2"/>
                <w:sz w:val="22"/>
              </w:rPr>
              <w:t>燃料価格の</w:t>
            </w:r>
            <w:r>
              <w:rPr>
                <w:rFonts w:hint="eastAsia" w:ascii="Century" w:hAnsi="Century"/>
                <w:color w:val="000000" w:themeColor="text1"/>
                <w:kern w:val="2"/>
                <w:sz w:val="22"/>
              </w:rPr>
              <w:t>130</w:t>
            </w:r>
            <w:r>
              <w:rPr>
                <w:rFonts w:hint="eastAsia" w:ascii="Century" w:hAnsi="Century"/>
                <w:color w:val="000000" w:themeColor="text1"/>
                <w:kern w:val="2"/>
                <w:sz w:val="22"/>
              </w:rPr>
              <w:t>％相当までの高騰に備え積み立て</w:t>
            </w: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Ａ重油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eastAsia"/>
                <w:color w:val="000000" w:themeColor="text1"/>
                <w:kern w:val="2"/>
                <w:sz w:val="22"/>
              </w:rPr>
              <w:t>24.</w:t>
            </w:r>
            <w:r>
              <w:rPr>
                <w:rFonts w:hint="default"/>
                <w:color w:val="000000" w:themeColor="text1"/>
                <w:kern w:val="2"/>
                <w:sz w:val="22"/>
              </w:rPr>
              <w:t>5</w:t>
            </w:r>
            <w:r>
              <w:rPr>
                <w:rFonts w:hint="eastAsia"/>
                <w:color w:val="000000" w:themeColor="text1"/>
                <w:kern w:val="2"/>
                <w:sz w:val="22"/>
              </w:rPr>
              <w:t>円</w:t>
            </w:r>
            <w:r>
              <w:rPr>
                <w:rFonts w:hint="eastAsia"/>
                <w:color w:val="000000" w:themeColor="text1"/>
                <w:kern w:val="2"/>
                <w:sz w:val="22"/>
              </w:rPr>
              <w:t>/</w:t>
            </w:r>
            <w:r>
              <w:rPr>
                <w:rFonts w:hint="eastAsia"/>
                <w:color w:val="000000" w:themeColor="text1"/>
                <w:kern w:val="2"/>
                <w:sz w:val="22"/>
              </w:rPr>
              <w:t>ﾘｯﾄﾙ</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リットル</w:t>
            </w:r>
          </w:p>
        </w:tc>
      </w:tr>
      <w:tr>
        <w:trPr>
          <w:trHeight w:val="413" w:hRule="atLeast"/>
        </w:trPr>
        <w:tc>
          <w:tcPr>
            <w:tcW w:w="2835" w:type="dxa"/>
            <w:vMerge w:val="continue"/>
            <w:shd w:val="clear" w:color="auto" w:fill="auto"/>
            <w:vAlign w:val="center"/>
          </w:tcPr>
          <w:p>
            <w:pPr>
              <w:pStyle w:val="0"/>
              <w:rPr>
                <w:rFonts w:hint="eastAsia"/>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灯油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eastAsia"/>
                <w:color w:val="000000" w:themeColor="text1"/>
                <w:kern w:val="2"/>
                <w:sz w:val="22"/>
              </w:rPr>
              <w:t>2</w:t>
            </w:r>
            <w:r>
              <w:rPr>
                <w:rFonts w:hint="default"/>
                <w:color w:val="000000" w:themeColor="text1"/>
                <w:kern w:val="2"/>
                <w:sz w:val="22"/>
              </w:rPr>
              <w:t>5.9</w:t>
            </w:r>
            <w:r>
              <w:rPr>
                <w:rFonts w:hint="eastAsia"/>
                <w:color w:val="000000" w:themeColor="text1"/>
                <w:kern w:val="2"/>
                <w:sz w:val="22"/>
              </w:rPr>
              <w:t>円</w:t>
            </w:r>
            <w:r>
              <w:rPr>
                <w:rFonts w:hint="eastAsia"/>
                <w:color w:val="000000" w:themeColor="text1"/>
                <w:kern w:val="2"/>
                <w:sz w:val="22"/>
              </w:rPr>
              <w:t>/</w:t>
            </w:r>
            <w:r>
              <w:rPr>
                <w:rFonts w:hint="eastAsia"/>
                <w:color w:val="000000" w:themeColor="text1"/>
                <w:kern w:val="2"/>
                <w:sz w:val="22"/>
              </w:rPr>
              <w:t>ﾘｯﾄﾙ</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リットル</w:t>
            </w:r>
          </w:p>
        </w:tc>
      </w:tr>
      <w:tr>
        <w:trPr>
          <w:trHeight w:val="413" w:hRule="atLeast"/>
        </w:trPr>
        <w:tc>
          <w:tcPr>
            <w:tcW w:w="2835" w:type="dxa"/>
            <w:vMerge w:val="continue"/>
            <w:shd w:val="clear" w:color="auto" w:fill="auto"/>
            <w:vAlign w:val="center"/>
          </w:tcPr>
          <w:p>
            <w:pPr>
              <w:pStyle w:val="0"/>
              <w:rPr>
                <w:rFonts w:hint="eastAsia"/>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ＬＰガス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default"/>
                <w:color w:val="FF0000"/>
                <w:sz w:val="22"/>
              </w:rPr>
              <w:t>32.</w:t>
            </w:r>
            <w:r>
              <w:rPr>
                <w:rFonts w:hint="eastAsia"/>
                <w:color w:val="FF0000"/>
                <w:sz w:val="22"/>
              </w:rPr>
              <w:t>1</w:t>
            </w:r>
            <w:r>
              <w:rPr>
                <w:rFonts w:hint="eastAsia"/>
                <w:color w:val="000000" w:themeColor="text1"/>
                <w:sz w:val="22"/>
              </w:rPr>
              <w:t>円</w:t>
            </w:r>
            <w:r>
              <w:rPr>
                <w:rFonts w:hint="eastAsia"/>
                <w:color w:val="000000" w:themeColor="text1"/>
                <w:sz w:val="22"/>
              </w:rPr>
              <w:t>/</w:t>
            </w:r>
            <w:r>
              <w:rPr>
                <w:rFonts w:hint="eastAsia"/>
                <w:color w:val="000000" w:themeColor="text1"/>
                <w:sz w:val="22"/>
              </w:rPr>
              <w:t>㎏</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w:t>
            </w:r>
          </w:p>
        </w:tc>
      </w:tr>
      <w:tr>
        <w:trPr>
          <w:trHeight w:val="413" w:hRule="atLeast"/>
        </w:trPr>
        <w:tc>
          <w:tcPr>
            <w:tcW w:w="2835" w:type="dxa"/>
            <w:vMerge w:val="continue"/>
            <w:shd w:val="clear" w:color="auto" w:fill="auto"/>
            <w:vAlign w:val="center"/>
          </w:tcPr>
          <w:p>
            <w:pPr>
              <w:pStyle w:val="0"/>
              <w:spacing w:line="240" w:lineRule="exact"/>
              <w:ind w:right="-112" w:rightChars="-47"/>
              <w:jc w:val="left"/>
              <w:rPr>
                <w:rFonts w:hint="default" w:ascii="Century" w:hAnsi="Century"/>
                <w:color w:val="000000" w:themeColor="text1"/>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ＬＮＧ</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default"/>
                <w:color w:val="000000" w:themeColor="text1"/>
                <w:sz w:val="22"/>
              </w:rPr>
              <w:t>17.1</w:t>
            </w:r>
            <w:r>
              <w:rPr>
                <w:rFonts w:hint="eastAsia"/>
                <w:color w:val="000000" w:themeColor="text1"/>
                <w:sz w:val="22"/>
              </w:rPr>
              <w:t>円</w:t>
            </w:r>
            <w:r>
              <w:rPr>
                <w:rFonts w:hint="eastAsia"/>
                <w:color w:val="000000" w:themeColor="text1"/>
                <w:sz w:val="22"/>
              </w:rPr>
              <w:t>/</w:t>
            </w:r>
            <w:r>
              <w:rPr>
                <w:rFonts w:hint="eastAsia"/>
                <w:color w:val="000000" w:themeColor="text1"/>
                <w:sz w:val="22"/>
              </w:rPr>
              <w:t>㎥</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w:t>
            </w:r>
          </w:p>
        </w:tc>
      </w:tr>
      <w:tr>
        <w:trPr>
          <w:trHeight w:val="488" w:hRule="atLeast"/>
        </w:trPr>
        <w:tc>
          <w:tcPr>
            <w:tcW w:w="2835" w:type="dxa"/>
            <w:vMerge w:val="restart"/>
            <w:shd w:val="clear" w:color="auto" w:fill="auto"/>
            <w:vAlign w:val="center"/>
          </w:tcPr>
          <w:p>
            <w:pPr>
              <w:pStyle w:val="0"/>
              <w:spacing w:line="240" w:lineRule="exact"/>
              <w:ind w:right="-112" w:rightChars="-47"/>
              <w:jc w:val="left"/>
              <w:rPr>
                <w:rFonts w:hint="default" w:ascii="Century" w:hAnsi="Century"/>
                <w:color w:val="000000" w:themeColor="text1"/>
                <w:kern w:val="2"/>
                <w:sz w:val="22"/>
              </w:rPr>
            </w:pPr>
            <w:r>
              <w:rPr>
                <w:rFonts w:hint="eastAsia" w:ascii="Century" w:hAnsi="Century"/>
                <w:color w:val="000000" w:themeColor="text1"/>
                <w:kern w:val="2"/>
                <w:sz w:val="22"/>
              </w:rPr>
              <w:t>燃料価格の</w:t>
            </w:r>
            <w:r>
              <w:rPr>
                <w:rFonts w:hint="eastAsia" w:ascii="Century" w:hAnsi="Century"/>
                <w:color w:val="000000" w:themeColor="text1"/>
                <w:kern w:val="2"/>
                <w:sz w:val="22"/>
              </w:rPr>
              <w:t>150</w:t>
            </w:r>
            <w:r>
              <w:rPr>
                <w:rFonts w:hint="eastAsia" w:ascii="Century" w:hAnsi="Century"/>
                <w:color w:val="000000" w:themeColor="text1"/>
                <w:kern w:val="2"/>
                <w:sz w:val="22"/>
              </w:rPr>
              <w:t>％相当までの高騰に備え積み立て</w:t>
            </w: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Ａ重油</w:t>
            </w:r>
          </w:p>
        </w:tc>
        <w:tc>
          <w:tcPr>
            <w:tcW w:w="1701" w:type="dxa"/>
            <w:shd w:val="clear" w:color="auto" w:fill="auto"/>
            <w:vAlign w:val="center"/>
          </w:tcPr>
          <w:p>
            <w:pPr>
              <w:pStyle w:val="0"/>
              <w:widowControl w:val="1"/>
              <w:overflowPunct w:val="1"/>
              <w:adjustRightInd w:val="1"/>
              <w:spacing w:line="240" w:lineRule="exact"/>
              <w:jc w:val="center"/>
              <w:textAlignment w:val="auto"/>
              <w:rPr>
                <w:rFonts w:hint="default"/>
                <w:color w:val="000000" w:themeColor="text1"/>
                <w:kern w:val="2"/>
                <w:sz w:val="22"/>
              </w:rPr>
            </w:pPr>
            <w:r>
              <w:rPr>
                <w:rFonts w:hint="eastAsia"/>
                <w:color w:val="000000" w:themeColor="text1"/>
                <w:kern w:val="2"/>
                <w:sz w:val="22"/>
              </w:rPr>
              <w:t>4</w:t>
            </w:r>
            <w:r>
              <w:rPr>
                <w:rFonts w:hint="default"/>
                <w:color w:val="000000" w:themeColor="text1"/>
                <w:kern w:val="2"/>
                <w:sz w:val="22"/>
              </w:rPr>
              <w:t>0.8</w:t>
            </w:r>
            <w:r>
              <w:rPr>
                <w:rFonts w:hint="eastAsia"/>
                <w:color w:val="000000" w:themeColor="text1"/>
                <w:kern w:val="2"/>
                <w:sz w:val="22"/>
              </w:rPr>
              <w:t>円</w:t>
            </w:r>
            <w:r>
              <w:rPr>
                <w:rFonts w:hint="eastAsia"/>
                <w:color w:val="000000" w:themeColor="text1"/>
                <w:kern w:val="2"/>
                <w:sz w:val="22"/>
              </w:rPr>
              <w:t>/</w:t>
            </w:r>
            <w:r>
              <w:rPr>
                <w:rFonts w:hint="eastAsia"/>
                <w:color w:val="000000" w:themeColor="text1"/>
                <w:kern w:val="2"/>
                <w:sz w:val="22"/>
              </w:rPr>
              <w:t>ﾘｯﾄﾙ</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リットル</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灯油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eastAsia"/>
                <w:color w:val="000000" w:themeColor="text1"/>
                <w:kern w:val="2"/>
                <w:sz w:val="22"/>
              </w:rPr>
              <w:t>4</w:t>
            </w:r>
            <w:r>
              <w:rPr>
                <w:rFonts w:hint="default"/>
                <w:color w:val="000000" w:themeColor="text1"/>
                <w:kern w:val="2"/>
                <w:sz w:val="22"/>
              </w:rPr>
              <w:t>3.2</w:t>
            </w:r>
            <w:r>
              <w:rPr>
                <w:rFonts w:hint="eastAsia"/>
                <w:color w:val="000000" w:themeColor="text1"/>
                <w:kern w:val="2"/>
                <w:sz w:val="22"/>
              </w:rPr>
              <w:t>円</w:t>
            </w:r>
            <w:r>
              <w:rPr>
                <w:rFonts w:hint="eastAsia"/>
                <w:color w:val="000000" w:themeColor="text1"/>
                <w:kern w:val="2"/>
                <w:sz w:val="22"/>
              </w:rPr>
              <w:t>/</w:t>
            </w:r>
            <w:r>
              <w:rPr>
                <w:rFonts w:hint="eastAsia"/>
                <w:color w:val="000000" w:themeColor="text1"/>
                <w:kern w:val="2"/>
                <w:sz w:val="22"/>
              </w:rPr>
              <w:t>ﾘｯﾄﾙ</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リットル</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ＬＰガス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default"/>
                <w:color w:val="FF0000"/>
                <w:sz w:val="22"/>
              </w:rPr>
              <w:t>53.</w:t>
            </w:r>
            <w:r>
              <w:rPr>
                <w:rFonts w:hint="eastAsia"/>
                <w:color w:val="FF0000"/>
                <w:sz w:val="22"/>
              </w:rPr>
              <w:t>5</w:t>
            </w:r>
            <w:r>
              <w:rPr>
                <w:rFonts w:hint="eastAsia"/>
                <w:color w:val="000000" w:themeColor="text1"/>
                <w:sz w:val="22"/>
              </w:rPr>
              <w:t>円</w:t>
            </w:r>
            <w:r>
              <w:rPr>
                <w:rFonts w:hint="eastAsia"/>
                <w:color w:val="000000" w:themeColor="text1"/>
                <w:sz w:val="22"/>
              </w:rPr>
              <w:t>/</w:t>
            </w:r>
            <w:r>
              <w:rPr>
                <w:rFonts w:hint="eastAsia"/>
                <w:color w:val="000000" w:themeColor="text1"/>
                <w:sz w:val="22"/>
              </w:rPr>
              <w:t>㎏</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ＬＮＧ</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default"/>
                <w:color w:val="000000" w:themeColor="text1"/>
                <w:sz w:val="22"/>
              </w:rPr>
              <w:t>28.5</w:t>
            </w:r>
            <w:r>
              <w:rPr>
                <w:rFonts w:hint="eastAsia"/>
                <w:color w:val="000000" w:themeColor="text1"/>
                <w:sz w:val="22"/>
              </w:rPr>
              <w:t>円</w:t>
            </w:r>
            <w:r>
              <w:rPr>
                <w:rFonts w:hint="eastAsia"/>
                <w:color w:val="000000" w:themeColor="text1"/>
                <w:sz w:val="22"/>
              </w:rPr>
              <w:t>/</w:t>
            </w:r>
            <w:r>
              <w:rPr>
                <w:rFonts w:hint="eastAsia"/>
                <w:color w:val="000000" w:themeColor="text1"/>
                <w:sz w:val="22"/>
              </w:rPr>
              <w:t>㎥</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w:t>
            </w:r>
          </w:p>
        </w:tc>
      </w:tr>
      <w:tr>
        <w:trPr>
          <w:trHeight w:val="488" w:hRule="atLeast"/>
        </w:trPr>
        <w:tc>
          <w:tcPr>
            <w:tcW w:w="2835" w:type="dxa"/>
            <w:vMerge w:val="restart"/>
            <w:shd w:val="clear" w:color="auto" w:fill="auto"/>
            <w:vAlign w:val="center"/>
          </w:tcPr>
          <w:p>
            <w:pPr>
              <w:pStyle w:val="0"/>
              <w:spacing w:line="240" w:lineRule="exact"/>
              <w:ind w:right="-112" w:rightChars="-47"/>
              <w:jc w:val="left"/>
              <w:rPr>
                <w:rFonts w:hint="default" w:ascii="Century" w:hAnsi="Century"/>
                <w:color w:val="000000" w:themeColor="text1"/>
                <w:kern w:val="2"/>
                <w:sz w:val="22"/>
              </w:rPr>
            </w:pPr>
            <w:r>
              <w:rPr>
                <w:rFonts w:hint="eastAsia" w:ascii="Century" w:hAnsi="Century"/>
                <w:color w:val="000000" w:themeColor="text1"/>
                <w:kern w:val="2"/>
                <w:sz w:val="22"/>
              </w:rPr>
              <w:t>燃料価格の</w:t>
            </w:r>
            <w:r>
              <w:rPr>
                <w:rFonts w:hint="eastAsia" w:ascii="Century" w:hAnsi="Century"/>
                <w:color w:val="000000" w:themeColor="text1"/>
                <w:kern w:val="2"/>
                <w:sz w:val="22"/>
              </w:rPr>
              <w:t>170</w:t>
            </w:r>
            <w:r>
              <w:rPr>
                <w:rFonts w:hint="eastAsia" w:ascii="Century" w:hAnsi="Century"/>
                <w:color w:val="000000" w:themeColor="text1"/>
                <w:kern w:val="2"/>
                <w:sz w:val="22"/>
              </w:rPr>
              <w:t>％相当までの高騰に備え積み立て</w:t>
            </w: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Ａ重油</w:t>
            </w:r>
          </w:p>
        </w:tc>
        <w:tc>
          <w:tcPr>
            <w:tcW w:w="1701" w:type="dxa"/>
            <w:shd w:val="clear" w:color="auto" w:fill="auto"/>
            <w:vAlign w:val="center"/>
          </w:tcPr>
          <w:p>
            <w:pPr>
              <w:pStyle w:val="0"/>
              <w:widowControl w:val="1"/>
              <w:overflowPunct w:val="1"/>
              <w:adjustRightInd w:val="1"/>
              <w:spacing w:line="240" w:lineRule="exact"/>
              <w:jc w:val="center"/>
              <w:textAlignment w:val="auto"/>
              <w:rPr>
                <w:rFonts w:hint="default"/>
                <w:color w:val="000000" w:themeColor="text1"/>
                <w:kern w:val="2"/>
                <w:sz w:val="22"/>
              </w:rPr>
            </w:pPr>
            <w:r>
              <w:rPr>
                <w:rFonts w:hint="eastAsia"/>
                <w:color w:val="000000" w:themeColor="text1"/>
                <w:kern w:val="2"/>
                <w:sz w:val="22"/>
              </w:rPr>
              <w:t>57.1</w:t>
            </w:r>
            <w:r>
              <w:rPr>
                <w:rFonts w:hint="eastAsia"/>
                <w:color w:val="000000" w:themeColor="text1"/>
                <w:kern w:val="2"/>
                <w:sz w:val="22"/>
              </w:rPr>
              <w:t>円</w:t>
            </w:r>
            <w:r>
              <w:rPr>
                <w:rFonts w:hint="eastAsia"/>
                <w:color w:val="000000" w:themeColor="text1"/>
                <w:kern w:val="2"/>
                <w:sz w:val="22"/>
              </w:rPr>
              <w:t>/</w:t>
            </w:r>
            <w:r>
              <w:rPr>
                <w:rFonts w:hint="eastAsia"/>
                <w:color w:val="000000" w:themeColor="text1"/>
                <w:kern w:val="2"/>
                <w:sz w:val="22"/>
              </w:rPr>
              <w:t>ﾘｯﾄﾙ</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リットル</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灯油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eastAsia"/>
                <w:color w:val="000000" w:themeColor="text1"/>
                <w:kern w:val="2"/>
                <w:sz w:val="22"/>
              </w:rPr>
              <w:t>60.5</w:t>
            </w:r>
            <w:r>
              <w:rPr>
                <w:rFonts w:hint="eastAsia"/>
                <w:color w:val="000000" w:themeColor="text1"/>
                <w:kern w:val="2"/>
                <w:sz w:val="22"/>
              </w:rPr>
              <w:t>円</w:t>
            </w:r>
            <w:r>
              <w:rPr>
                <w:rFonts w:hint="eastAsia"/>
                <w:color w:val="000000" w:themeColor="text1"/>
                <w:kern w:val="2"/>
                <w:sz w:val="22"/>
              </w:rPr>
              <w:t>/</w:t>
            </w:r>
            <w:r>
              <w:rPr>
                <w:rFonts w:hint="eastAsia"/>
                <w:color w:val="000000" w:themeColor="text1"/>
                <w:kern w:val="2"/>
                <w:sz w:val="22"/>
              </w:rPr>
              <w:t>ﾘｯﾄﾙ</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リットル</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ＬＰガス</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default"/>
                <w:color w:val="FF0000"/>
                <w:sz w:val="22"/>
              </w:rPr>
              <w:t>74.</w:t>
            </w:r>
            <w:r>
              <w:rPr>
                <w:rFonts w:hint="eastAsia"/>
                <w:color w:val="FF0000"/>
                <w:sz w:val="22"/>
              </w:rPr>
              <w:t>8</w:t>
            </w:r>
            <w:r>
              <w:rPr>
                <w:rFonts w:hint="eastAsia"/>
                <w:color w:val="000000" w:themeColor="text1"/>
                <w:sz w:val="22"/>
              </w:rPr>
              <w:t>円</w:t>
            </w:r>
            <w:r>
              <w:rPr>
                <w:rFonts w:hint="eastAsia"/>
                <w:color w:val="000000" w:themeColor="text1"/>
                <w:sz w:val="22"/>
              </w:rPr>
              <w:t>/</w:t>
            </w:r>
            <w:r>
              <w:rPr>
                <w:rFonts w:hint="eastAsia"/>
                <w:color w:val="000000" w:themeColor="text1"/>
                <w:sz w:val="22"/>
              </w:rPr>
              <w:t>㎏</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auto"/>
                <w:kern w:val="2"/>
                <w:sz w:val="22"/>
              </w:rPr>
            </w:pPr>
          </w:p>
        </w:tc>
        <w:tc>
          <w:tcPr>
            <w:tcW w:w="1418" w:type="dxa"/>
            <w:shd w:val="clear" w:color="auto" w:fill="auto"/>
            <w:vAlign w:val="center"/>
          </w:tcPr>
          <w:p>
            <w:pPr>
              <w:pStyle w:val="0"/>
              <w:spacing w:line="240" w:lineRule="exact"/>
              <w:jc w:val="center"/>
              <w:rPr>
                <w:rFonts w:hint="default" w:ascii="Century" w:hAnsi="Century"/>
                <w:color w:val="000000" w:themeColor="text1"/>
                <w:kern w:val="2"/>
                <w:sz w:val="22"/>
              </w:rPr>
            </w:pPr>
            <w:r>
              <w:rPr>
                <w:rFonts w:hint="eastAsia" w:ascii="Century" w:hAnsi="Century"/>
                <w:color w:val="000000" w:themeColor="text1"/>
                <w:kern w:val="2"/>
                <w:sz w:val="22"/>
              </w:rPr>
              <w:t>ＬＮＧ</w:t>
            </w:r>
          </w:p>
        </w:tc>
        <w:tc>
          <w:tcPr>
            <w:tcW w:w="1701" w:type="dxa"/>
            <w:shd w:val="clear" w:color="auto" w:fill="auto"/>
            <w:vAlign w:val="center"/>
          </w:tcPr>
          <w:p>
            <w:pPr>
              <w:pStyle w:val="0"/>
              <w:spacing w:line="240" w:lineRule="exact"/>
              <w:jc w:val="center"/>
              <w:rPr>
                <w:rFonts w:hint="default"/>
                <w:color w:val="000000" w:themeColor="text1"/>
                <w:kern w:val="2"/>
                <w:sz w:val="22"/>
              </w:rPr>
            </w:pPr>
            <w:r>
              <w:rPr>
                <w:rFonts w:hint="default"/>
                <w:color w:val="000000" w:themeColor="text1"/>
                <w:sz w:val="22"/>
              </w:rPr>
              <w:t>39.9</w:t>
            </w:r>
            <w:r>
              <w:rPr>
                <w:rFonts w:hint="eastAsia"/>
                <w:color w:val="000000" w:themeColor="text1"/>
                <w:sz w:val="22"/>
              </w:rPr>
              <w:t>円</w:t>
            </w:r>
            <w:r>
              <w:rPr>
                <w:rFonts w:hint="eastAsia"/>
                <w:color w:val="000000" w:themeColor="text1"/>
                <w:sz w:val="22"/>
              </w:rPr>
              <w:t>/</w:t>
            </w:r>
            <w:r>
              <w:rPr>
                <w:rFonts w:hint="eastAsia"/>
                <w:color w:val="000000" w:themeColor="text1"/>
                <w:sz w:val="22"/>
              </w:rPr>
              <w:t>㎥</w:t>
            </w:r>
          </w:p>
        </w:tc>
        <w:tc>
          <w:tcPr>
            <w:tcW w:w="3118" w:type="dxa"/>
            <w:shd w:val="clear" w:color="auto" w:fill="auto"/>
            <w:vAlign w:val="center"/>
          </w:tcPr>
          <w:p>
            <w:pPr>
              <w:pStyle w:val="0"/>
              <w:spacing w:line="240" w:lineRule="exact"/>
              <w:jc w:val="right"/>
              <w:rPr>
                <w:rFonts w:hint="default" w:ascii="Century" w:hAnsi="Century"/>
                <w:color w:val="000000" w:themeColor="text1"/>
                <w:kern w:val="2"/>
                <w:sz w:val="22"/>
              </w:rPr>
            </w:pPr>
            <w:r>
              <w:rPr>
                <w:rFonts w:hint="eastAsia" w:ascii="Century" w:hAnsi="Century"/>
                <w:color w:val="000000" w:themeColor="text1"/>
                <w:kern w:val="2"/>
                <w:sz w:val="22"/>
              </w:rPr>
              <w:t>㎥</w:t>
            </w:r>
          </w:p>
        </w:tc>
      </w:tr>
    </w:tbl>
    <w:p>
      <w:pPr>
        <w:pStyle w:val="0"/>
        <w:adjustRightInd w:val="1"/>
        <w:spacing w:line="306" w:lineRule="exact"/>
        <w:ind w:firstLine="239" w:firstLineChars="100"/>
        <w:rPr>
          <w:rFonts w:hint="default"/>
          <w:color w:val="000000" w:themeColor="text1"/>
        </w:rPr>
      </w:pPr>
    </w:p>
    <w:p>
      <w:pPr>
        <w:pStyle w:val="20"/>
        <w:numPr>
          <w:ilvl w:val="0"/>
          <w:numId w:val="2"/>
        </w:numPr>
        <w:adjustRightInd w:val="1"/>
        <w:spacing w:line="306" w:lineRule="exact"/>
        <w:ind w:leftChars="0" w:firstLineChars="0"/>
        <w:rPr>
          <w:rFonts w:hint="default"/>
          <w:color w:val="000000" w:themeColor="text1"/>
        </w:rPr>
      </w:pPr>
      <w:r>
        <w:rPr>
          <w:rFonts w:hint="eastAsia"/>
          <w:color w:val="000000" w:themeColor="text1"/>
        </w:rPr>
        <w:t>令和〇事業年度</w:t>
      </w:r>
      <w:r>
        <w:rPr>
          <w:rFonts w:hint="eastAsia"/>
          <w:color w:val="000000" w:themeColor="text1"/>
          <w:spacing w:val="2"/>
        </w:rPr>
        <w:t>燃料</w:t>
      </w:r>
      <w:r>
        <w:rPr>
          <w:rFonts w:hint="eastAsia"/>
          <w:color w:val="000000" w:themeColor="text1"/>
        </w:rPr>
        <w:t>補填積立金　　　　　　　　　　　</w:t>
      </w:r>
      <w:bookmarkStart w:id="2" w:name="_GoBack"/>
      <w:bookmarkEnd w:id="2"/>
      <w:r>
        <w:rPr>
          <w:rFonts w:hint="eastAsia"/>
          <w:color w:val="000000" w:themeColor="text1"/>
        </w:rPr>
        <w:t>円</w:t>
      </w:r>
    </w:p>
    <w:p>
      <w:pPr>
        <w:pStyle w:val="0"/>
        <w:adjustRightInd w:val="1"/>
        <w:spacing w:line="306" w:lineRule="exact"/>
        <w:ind w:left="420" w:leftChars="176"/>
        <w:rPr>
          <w:rFonts w:hint="default"/>
          <w:color w:val="000000" w:themeColor="text1"/>
        </w:rPr>
      </w:pPr>
      <w:r>
        <w:rPr>
          <w:rFonts w:hint="eastAsia"/>
          <w:color w:val="000000" w:themeColor="text1"/>
        </w:rPr>
        <w:t>前年度積立金残高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円</w:t>
      </w:r>
    </w:p>
    <w:p>
      <w:pPr>
        <w:pStyle w:val="0"/>
        <w:adjustRightInd w:val="1"/>
        <w:spacing w:line="306" w:lineRule="exact"/>
        <w:ind w:left="420" w:leftChars="176"/>
        <w:rPr>
          <w:rFonts w:hint="default"/>
          <w:color w:val="000000" w:themeColor="text1"/>
        </w:rPr>
      </w:pPr>
      <w:r>
        <w:rPr>
          <w:rFonts w:hint="eastAsia"/>
          <w:color w:val="000000" w:themeColor="text1"/>
        </w:rPr>
        <w:t>令和〇事業年度納付必要額　　　　　　　　　　　　　円</w:t>
      </w:r>
    </w:p>
    <w:p>
      <w:pPr>
        <w:pStyle w:val="0"/>
        <w:adjustRightInd w:val="1"/>
        <w:spacing w:line="306" w:lineRule="exact"/>
        <w:ind w:firstLine="239" w:firstLineChars="100"/>
        <w:rPr>
          <w:rFonts w:hint="default"/>
          <w:color w:val="000000" w:themeColor="text1"/>
        </w:rPr>
      </w:pPr>
      <w:r>
        <w:rPr>
          <w:rFonts w:hint="eastAsia"/>
          <w:color w:val="000000" w:themeColor="text1"/>
        </w:rPr>
        <w:t>　　うち第１回納付額　　　　　　　　　　　　　　　</w:t>
      </w:r>
      <w:r>
        <w:rPr>
          <w:rFonts w:hint="eastAsia"/>
          <w:color w:val="000000" w:themeColor="text1"/>
        </w:rPr>
        <w:t xml:space="preserve"> </w:t>
      </w:r>
      <w:r>
        <w:rPr>
          <w:rFonts w:hint="default"/>
          <w:color w:val="000000" w:themeColor="text1"/>
        </w:rPr>
        <w:t xml:space="preserve"> </w:t>
      </w:r>
      <w:r>
        <w:rPr>
          <w:rFonts w:hint="eastAsia"/>
          <w:color w:val="000000" w:themeColor="text1"/>
        </w:rPr>
        <w:t>円</w:t>
      </w:r>
    </w:p>
    <w:p>
      <w:pPr>
        <w:pStyle w:val="0"/>
        <w:adjustRightInd w:val="1"/>
        <w:spacing w:line="306" w:lineRule="exact"/>
        <w:ind w:firstLine="239" w:firstLineChars="100"/>
        <w:rPr>
          <w:rFonts w:hint="default"/>
          <w:color w:val="000000" w:themeColor="text1"/>
        </w:rPr>
      </w:pPr>
      <w:r>
        <w:rPr>
          <w:rFonts w:hint="default"/>
          <w:color w:val="000000" w:themeColor="text1"/>
        </w:rPr>
        <w:t xml:space="preserve">        </w:t>
      </w:r>
      <w:r>
        <w:rPr>
          <w:rFonts w:hint="eastAsia"/>
          <w:color w:val="000000" w:themeColor="text1"/>
        </w:rPr>
        <w:t>第２回納付額　　　　　　　　　　　　　　　　円</w:t>
      </w:r>
    </w:p>
    <w:p>
      <w:pPr>
        <w:pStyle w:val="0"/>
        <w:adjustRightInd w:val="1"/>
        <w:spacing w:line="306" w:lineRule="exact"/>
        <w:ind w:firstLine="239" w:firstLineChars="100"/>
        <w:rPr>
          <w:rFonts w:hint="default"/>
          <w:color w:val="000000" w:themeColor="text1"/>
        </w:rPr>
      </w:pPr>
    </w:p>
    <w:p>
      <w:pPr>
        <w:pStyle w:val="20"/>
        <w:numPr>
          <w:ilvl w:val="0"/>
          <w:numId w:val="2"/>
        </w:numPr>
        <w:adjustRightInd w:val="1"/>
        <w:spacing w:line="306" w:lineRule="exact"/>
        <w:ind w:leftChars="0" w:firstLineChars="0"/>
        <w:rPr>
          <w:rFonts w:hint="default"/>
          <w:color w:val="000000" w:themeColor="text1"/>
        </w:rPr>
      </w:pPr>
      <w:r>
        <w:rPr>
          <w:rFonts w:hint="eastAsia"/>
          <w:color w:val="000000" w:themeColor="text1"/>
        </w:rPr>
        <w:t>対象となる</w:t>
      </w:r>
      <w:r>
        <w:rPr>
          <w:rFonts w:hint="eastAsia"/>
          <w:color w:val="000000" w:themeColor="text1"/>
          <w:spacing w:val="2"/>
        </w:rPr>
        <w:t>燃料</w:t>
      </w:r>
      <w:r>
        <w:rPr>
          <w:rFonts w:hint="eastAsia"/>
          <w:color w:val="000000" w:themeColor="text1"/>
        </w:rPr>
        <w:t>購入数量及び</w:t>
      </w:r>
      <w:bookmarkStart w:id="3" w:name="_Hlk121316584"/>
      <w:bookmarkEnd w:id="3"/>
      <w:r>
        <w:rPr>
          <w:rFonts w:hint="eastAsia"/>
          <w:color w:val="000000" w:themeColor="text1"/>
          <w:spacing w:val="2"/>
        </w:rPr>
        <w:t>燃料</w:t>
      </w:r>
      <w:r>
        <w:rPr>
          <w:rFonts w:hint="eastAsia"/>
          <w:color w:val="000000" w:themeColor="text1"/>
        </w:rPr>
        <w:t>補填積立金額の内訳は別紙のとおり</w:t>
      </w:r>
    </w:p>
    <w:p>
      <w:pPr>
        <w:pStyle w:val="0"/>
        <w:adjustRightInd w:val="1"/>
        <w:spacing w:line="306" w:lineRule="exact"/>
        <w:ind w:firstLine="239" w:firstLineChars="100"/>
        <w:rPr>
          <w:rFonts w:hint="default"/>
          <w:color w:val="000000" w:themeColor="text1"/>
        </w:rPr>
      </w:pPr>
    </w:p>
    <w:p>
      <w:pPr>
        <w:rPr>
          <w:rFonts w:hint="default"/>
          <w:color w:val="auto"/>
        </w:rPr>
        <w:sectPr>
          <w:pgSz w:w="11906" w:h="16838"/>
          <w:pgMar w:top="851" w:right="1418" w:bottom="567" w:left="1418" w:header="720" w:footer="720" w:gutter="0"/>
          <w:pgNumType w:start="1"/>
          <w:cols w:space="720"/>
          <w:noEndnote w:val="1"/>
          <w:textDirection w:val="lrTb"/>
          <w:docGrid w:type="linesAndChars" w:linePitch="328" w:charSpace="-270"/>
        </w:sectPr>
      </w:pPr>
    </w:p>
    <w:p>
      <w:pPr>
        <w:pStyle w:val="0"/>
        <w:adjustRightInd w:val="1"/>
        <w:spacing w:line="240" w:lineRule="auto"/>
        <w:ind w:right="0"/>
        <w:rPr>
          <w:rFonts w:hint="eastAsia" w:ascii="ＭＳ 明朝" w:hAnsi="ＭＳ 明朝" w:eastAsia="ＭＳ 明朝"/>
          <w:color w:val="000000" w:themeColor="text1"/>
        </w:rPr>
      </w:pPr>
      <w:r>
        <w:rPr>
          <w:rFonts w:hint="eastAsia" w:ascii="ＭＳ 明朝" w:hAnsi="ＭＳ 明朝" w:eastAsia="ＭＳ 明朝"/>
          <w:color w:val="000000" w:themeColor="text1"/>
          <w:spacing w:val="2"/>
        </w:rPr>
        <w:t>別紙</w:t>
      </w:r>
      <w:r>
        <w:rPr>
          <w:rFonts w:hint="eastAsia" w:ascii="ＭＳ 明朝" w:hAnsi="ＭＳ 明朝" w:eastAsia="ＭＳ 明朝"/>
          <w:color w:val="000000" w:themeColor="text1"/>
        </w:rPr>
        <w:t>（別紙様式第６号に添付）【契約の更新の場合】</w:t>
      </w:r>
    </w:p>
    <w:p>
      <w:pPr>
        <w:pStyle w:val="0"/>
        <w:adjustRightInd w:val="1"/>
        <w:spacing w:line="240" w:lineRule="auto"/>
        <w:ind w:right="0"/>
        <w:jc w:val="center"/>
        <w:rPr>
          <w:rFonts w:hint="eastAsia" w:ascii="ＭＳ 明朝" w:hAnsi="ＭＳ 明朝" w:eastAsia="ＭＳ 明朝"/>
          <w:color w:val="000000" w:themeColor="text1"/>
          <w:spacing w:val="2"/>
        </w:rPr>
      </w:pPr>
      <w:bookmarkStart w:id="4" w:name="_Hlk121316928"/>
      <w:r>
        <w:rPr>
          <w:rFonts w:hint="eastAsia" w:ascii="ＭＳ 明朝" w:hAnsi="ＭＳ 明朝" w:eastAsia="ＭＳ 明朝"/>
          <w:color w:val="000000" w:themeColor="text1"/>
          <w:spacing w:val="2"/>
        </w:rPr>
        <w:t>燃料</w:t>
      </w:r>
      <w:bookmarkEnd w:id="4"/>
      <w:r>
        <w:rPr>
          <w:rFonts w:hint="eastAsia" w:ascii="ＭＳ 明朝" w:hAnsi="ＭＳ 明朝" w:eastAsia="ＭＳ 明朝"/>
          <w:color w:val="000000" w:themeColor="text1"/>
        </w:rPr>
        <w:t>購入数量及び</w:t>
      </w:r>
      <w:r>
        <w:rPr>
          <w:rFonts w:hint="eastAsia" w:ascii="ＭＳ 明朝" w:hAnsi="ＭＳ 明朝" w:eastAsia="ＭＳ 明朝"/>
          <w:color w:val="000000" w:themeColor="text1"/>
          <w:spacing w:val="2"/>
        </w:rPr>
        <w:t>燃料</w:t>
      </w:r>
      <w:r>
        <w:rPr>
          <w:rFonts w:hint="eastAsia" w:ascii="ＭＳ 明朝" w:hAnsi="ＭＳ 明朝" w:eastAsia="ＭＳ 明朝"/>
          <w:color w:val="000000" w:themeColor="text1"/>
        </w:rPr>
        <w:t>補填積立金</w:t>
      </w:r>
      <w:r>
        <w:rPr>
          <w:rFonts w:hint="eastAsia" w:ascii="ＭＳ 明朝" w:hAnsi="ＭＳ 明朝" w:eastAsia="ＭＳ 明朝"/>
          <w:color w:val="000000" w:themeColor="text1"/>
          <w:spacing w:val="2"/>
        </w:rPr>
        <w:t>の内訳（令和○事業年度）</w:t>
      </w:r>
    </w:p>
    <w:p>
      <w:pPr>
        <w:pStyle w:val="0"/>
        <w:adjustRightInd w:val="1"/>
        <w:spacing w:line="240" w:lineRule="auto"/>
        <w:ind w:right="0"/>
        <w:jc w:val="center"/>
        <w:rPr>
          <w:rFonts w:hint="eastAsia" w:ascii="ＭＳ 明朝" w:hAnsi="ＭＳ 明朝" w:eastAsia="ＭＳ 明朝"/>
          <w:color w:val="000000" w:themeColor="text1"/>
          <w:spacing w:val="2"/>
        </w:rPr>
      </w:pPr>
    </w:p>
    <w:p>
      <w:pPr>
        <w:pStyle w:val="0"/>
        <w:adjustRightInd w:val="1"/>
        <w:spacing w:line="240" w:lineRule="auto"/>
        <w:ind w:right="0"/>
        <w:jc w:val="left"/>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rPr>
        <w:t>１　組織名　○○○○、　契約管理番号　　　</w:t>
      </w:r>
    </w:p>
    <w:p>
      <w:pPr>
        <w:pStyle w:val="0"/>
        <w:adjustRightInd w:val="1"/>
        <w:spacing w:line="240" w:lineRule="auto"/>
        <w:ind w:right="0"/>
        <w:jc w:val="left"/>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rPr>
        <w:t>２　参加構成員数　　　名</w:t>
      </w:r>
    </w:p>
    <w:p>
      <w:pPr>
        <w:pStyle w:val="0"/>
        <w:adjustRightInd w:val="1"/>
        <w:spacing w:line="240" w:lineRule="auto"/>
        <w:ind w:right="0"/>
        <w:jc w:val="left"/>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rPr>
        <w:t>３　参加構成員ごとの内訳</w:t>
      </w:r>
    </w:p>
    <w:tbl>
      <w:tblPr>
        <w:tblStyle w:val="11"/>
        <w:tblW w:w="14927" w:type="dxa"/>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9" w:type="dxa"/>
          <w:right w:w="99" w:type="dxa"/>
        </w:tblCellMar>
        <w:tblLook w:firstRow="0" w:lastRow="0" w:firstColumn="0" w:lastColumn="0" w:noHBand="0" w:noVBand="0" w:val="0000"/>
      </w:tblPr>
      <w:tblGrid>
        <w:gridCol w:w="562"/>
        <w:gridCol w:w="857"/>
        <w:gridCol w:w="954"/>
        <w:gridCol w:w="828"/>
        <w:gridCol w:w="1378"/>
        <w:gridCol w:w="2126"/>
        <w:gridCol w:w="1985"/>
        <w:gridCol w:w="1417"/>
        <w:gridCol w:w="1560"/>
        <w:gridCol w:w="1605"/>
        <w:gridCol w:w="1655"/>
      </w:tblGrid>
      <w:tr>
        <w:trPr>
          <w:trHeight w:val="505" w:hRule="atLeast"/>
        </w:trPr>
        <w:tc>
          <w:tcPr>
            <w:tcW w:w="56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番号</w:t>
            </w:r>
          </w:p>
        </w:tc>
        <w:tc>
          <w:tcPr>
            <w:tcW w:w="85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氏　名</w:t>
            </w:r>
          </w:p>
        </w:tc>
        <w:tc>
          <w:tcPr>
            <w:tcW w:w="95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住　所</w:t>
            </w:r>
          </w:p>
        </w:tc>
        <w:tc>
          <w:tcPr>
            <w:tcW w:w="82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選択肢</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115</w:t>
            </w:r>
            <w:r>
              <w:rPr>
                <w:rFonts w:hint="eastAsia" w:ascii="ＭＳ 明朝" w:hAnsi="ＭＳ 明朝" w:eastAsia="ＭＳ 明朝"/>
                <w:color w:val="000000" w:themeColor="text1"/>
                <w:spacing w:val="2"/>
                <w:sz w:val="18"/>
              </w:rPr>
              <w:t>％</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130</w:t>
            </w:r>
            <w:r>
              <w:rPr>
                <w:rFonts w:hint="eastAsia" w:ascii="ＭＳ 明朝" w:hAnsi="ＭＳ 明朝" w:eastAsia="ＭＳ 明朝"/>
                <w:color w:val="000000" w:themeColor="text1"/>
                <w:spacing w:val="2"/>
                <w:sz w:val="18"/>
              </w:rPr>
              <w:t>％</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150</w:t>
            </w:r>
            <w:r>
              <w:rPr>
                <w:rFonts w:hint="eastAsia" w:ascii="ＭＳ 明朝" w:hAnsi="ＭＳ 明朝" w:eastAsia="ＭＳ 明朝"/>
                <w:color w:val="000000" w:themeColor="text1"/>
                <w:spacing w:val="2"/>
                <w:sz w:val="18"/>
              </w:rPr>
              <w:t>％</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170</w:t>
            </w:r>
            <w:r>
              <w:rPr>
                <w:rFonts w:hint="eastAsia" w:ascii="ＭＳ 明朝" w:hAnsi="ＭＳ 明朝" w:eastAsia="ＭＳ 明朝"/>
                <w:color w:val="000000" w:themeColor="text1"/>
                <w:spacing w:val="2"/>
                <w:sz w:val="18"/>
              </w:rPr>
              <w:t>％</w:t>
            </w:r>
          </w:p>
        </w:tc>
        <w:tc>
          <w:tcPr>
            <w:tcW w:w="137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油種等</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tc>
        <w:tc>
          <w:tcPr>
            <w:tcW w:w="212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対象燃料購入数量</w:t>
            </w:r>
          </w:p>
          <w:p>
            <w:pPr>
              <w:pStyle w:val="0"/>
              <w:adjustRightInd w:val="1"/>
              <w:spacing w:line="240" w:lineRule="auto"/>
              <w:ind w:right="0"/>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（リットル）</w:t>
            </w:r>
          </w:p>
        </w:tc>
        <w:tc>
          <w:tcPr>
            <w:tcW w:w="198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燃料補填積立金額※</w:t>
            </w:r>
          </w:p>
          <w:p>
            <w:pPr>
              <w:pStyle w:val="0"/>
              <w:adjustRightInd w:val="1"/>
              <w:spacing w:line="240" w:lineRule="auto"/>
              <w:ind w:right="0"/>
              <w:jc w:val="center"/>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sz w:val="18"/>
              </w:rPr>
              <w:t>（円）①</w:t>
            </w:r>
          </w:p>
        </w:tc>
        <w:tc>
          <w:tcPr>
            <w:tcW w:w="1417"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前年度積立金</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残高</w:t>
            </w:r>
          </w:p>
          <w:p>
            <w:pPr>
              <w:pStyle w:val="0"/>
              <w:spacing w:line="240" w:lineRule="auto"/>
              <w:ind w:right="0"/>
              <w:jc w:val="center"/>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sz w:val="18"/>
              </w:rPr>
              <w:t>（円）②</w:t>
            </w:r>
          </w:p>
        </w:tc>
        <w:tc>
          <w:tcPr>
            <w:tcW w:w="4820"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○事業年度</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積立必要額</w:t>
            </w:r>
          </w:p>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（円）</w:t>
            </w:r>
          </w:p>
          <w:p>
            <w:pPr>
              <w:pStyle w:val="0"/>
              <w:spacing w:line="240" w:lineRule="auto"/>
              <w:ind w:right="0"/>
              <w:jc w:val="center"/>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sz w:val="21"/>
              </w:rPr>
              <w:t>①－②</w:t>
            </w:r>
          </w:p>
        </w:tc>
      </w:tr>
      <w:tr>
        <w:trPr>
          <w:trHeight w:val="930" w:hRule="atLeast"/>
        </w:trPr>
        <w:tc>
          <w:tcPr>
            <w:tcW w:w="56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8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6" w:lineRule="exact"/>
              <w:jc w:val="right"/>
              <w:rPr>
                <w:rFonts w:hint="default"/>
                <w:color w:val="auto"/>
                <w:spacing w:val="2"/>
              </w:rPr>
            </w:pPr>
          </w:p>
        </w:tc>
        <w:tc>
          <w:tcPr>
            <w:tcW w:w="95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82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1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212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○事業年度</w:t>
            </w:r>
          </w:p>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18"/>
              </w:rPr>
              <w:t xml:space="preserve">( </w:t>
            </w:r>
            <w:r>
              <w:rPr>
                <w:rFonts w:hint="eastAsia" w:ascii="ＭＳ 明朝" w:hAnsi="ＭＳ 明朝" w:eastAsia="ＭＳ 明朝"/>
                <w:color w:val="000000" w:themeColor="text1"/>
                <w:spacing w:val="2"/>
                <w:sz w:val="18"/>
              </w:rPr>
              <w:t>年</w:t>
            </w:r>
            <w:r>
              <w:rPr>
                <w:rFonts w:hint="eastAsia" w:ascii="ＭＳ 明朝" w:hAnsi="ＭＳ 明朝" w:eastAsia="ＭＳ 明朝"/>
                <w:color w:val="000000" w:themeColor="text1"/>
                <w:spacing w:val="2"/>
                <w:sz w:val="18"/>
              </w:rPr>
              <w:t xml:space="preserve"> </w:t>
            </w:r>
            <w:r>
              <w:rPr>
                <w:rFonts w:hint="eastAsia" w:ascii="ＭＳ 明朝" w:hAnsi="ＭＳ 明朝" w:eastAsia="ＭＳ 明朝"/>
                <w:color w:val="000000" w:themeColor="text1"/>
                <w:spacing w:val="2"/>
                <w:sz w:val="18"/>
              </w:rPr>
              <w:t>月～</w:t>
            </w:r>
            <w:r>
              <w:rPr>
                <w:rFonts w:hint="eastAsia" w:ascii="ＭＳ 明朝" w:hAnsi="ＭＳ 明朝" w:eastAsia="ＭＳ 明朝"/>
                <w:color w:val="000000" w:themeColor="text1"/>
                <w:spacing w:val="2"/>
                <w:sz w:val="18"/>
              </w:rPr>
              <w:t xml:space="preserve"> </w:t>
            </w:r>
            <w:r>
              <w:rPr>
                <w:rFonts w:hint="eastAsia" w:ascii="ＭＳ 明朝" w:hAnsi="ＭＳ 明朝" w:eastAsia="ＭＳ 明朝"/>
                <w:color w:val="000000" w:themeColor="text1"/>
                <w:spacing w:val="2"/>
                <w:sz w:val="18"/>
              </w:rPr>
              <w:t>年</w:t>
            </w:r>
            <w:r>
              <w:rPr>
                <w:rFonts w:hint="eastAsia" w:ascii="ＭＳ 明朝" w:hAnsi="ＭＳ 明朝" w:eastAsia="ＭＳ 明朝"/>
                <w:color w:val="000000" w:themeColor="text1"/>
                <w:spacing w:val="2"/>
                <w:sz w:val="18"/>
              </w:rPr>
              <w:t xml:space="preserve"> </w:t>
            </w:r>
            <w:r>
              <w:rPr>
                <w:rFonts w:hint="eastAsia" w:ascii="ＭＳ 明朝" w:hAnsi="ＭＳ 明朝" w:eastAsia="ＭＳ 明朝"/>
                <w:color w:val="000000" w:themeColor="text1"/>
                <w:spacing w:val="2"/>
                <w:sz w:val="18"/>
              </w:rPr>
              <w:t>月分</w:t>
            </w:r>
            <w:r>
              <w:rPr>
                <w:rFonts w:hint="eastAsia" w:ascii="ＭＳ 明朝" w:hAnsi="ＭＳ 明朝" w:eastAsia="ＭＳ 明朝"/>
                <w:color w:val="000000" w:themeColor="text1"/>
                <w:spacing w:val="2"/>
                <w:sz w:val="18"/>
              </w:rPr>
              <w:t>)</w:t>
            </w:r>
          </w:p>
        </w:tc>
        <w:tc>
          <w:tcPr>
            <w:tcW w:w="198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○事業年度</w:t>
            </w:r>
          </w:p>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16"/>
              </w:rPr>
              <w:t xml:space="preserve">( </w:t>
            </w:r>
            <w:r>
              <w:rPr>
                <w:rFonts w:hint="eastAsia" w:ascii="ＭＳ 明朝" w:hAnsi="ＭＳ 明朝" w:eastAsia="ＭＳ 明朝"/>
                <w:color w:val="000000" w:themeColor="text1"/>
                <w:spacing w:val="2"/>
                <w:sz w:val="16"/>
              </w:rPr>
              <w:t>年</w:t>
            </w:r>
            <w:r>
              <w:rPr>
                <w:rFonts w:hint="eastAsia" w:ascii="ＭＳ 明朝" w:hAnsi="ＭＳ 明朝" w:eastAsia="ＭＳ 明朝"/>
                <w:color w:val="000000" w:themeColor="text1"/>
                <w:spacing w:val="2"/>
                <w:sz w:val="16"/>
              </w:rPr>
              <w:t xml:space="preserve"> </w:t>
            </w:r>
            <w:r>
              <w:rPr>
                <w:rFonts w:hint="eastAsia" w:ascii="ＭＳ 明朝" w:hAnsi="ＭＳ 明朝" w:eastAsia="ＭＳ 明朝"/>
                <w:color w:val="000000" w:themeColor="text1"/>
                <w:spacing w:val="2"/>
                <w:sz w:val="16"/>
              </w:rPr>
              <w:t>月～</w:t>
            </w:r>
            <w:r>
              <w:rPr>
                <w:rFonts w:hint="eastAsia" w:ascii="ＭＳ 明朝" w:hAnsi="ＭＳ 明朝" w:eastAsia="ＭＳ 明朝"/>
                <w:color w:val="000000" w:themeColor="text1"/>
                <w:spacing w:val="2"/>
                <w:sz w:val="16"/>
              </w:rPr>
              <w:t xml:space="preserve"> </w:t>
            </w:r>
            <w:r>
              <w:rPr>
                <w:rFonts w:hint="eastAsia" w:ascii="ＭＳ 明朝" w:hAnsi="ＭＳ 明朝" w:eastAsia="ＭＳ 明朝"/>
                <w:color w:val="000000" w:themeColor="text1"/>
                <w:spacing w:val="2"/>
                <w:sz w:val="16"/>
              </w:rPr>
              <w:t>年</w:t>
            </w:r>
            <w:r>
              <w:rPr>
                <w:rFonts w:hint="eastAsia" w:ascii="ＭＳ 明朝" w:hAnsi="ＭＳ 明朝" w:eastAsia="ＭＳ 明朝"/>
                <w:color w:val="000000" w:themeColor="text1"/>
                <w:spacing w:val="2"/>
                <w:sz w:val="16"/>
              </w:rPr>
              <w:t xml:space="preserve"> </w:t>
            </w:r>
            <w:r>
              <w:rPr>
                <w:rFonts w:hint="eastAsia" w:ascii="ＭＳ 明朝" w:hAnsi="ＭＳ 明朝" w:eastAsia="ＭＳ 明朝"/>
                <w:color w:val="000000" w:themeColor="text1"/>
                <w:spacing w:val="2"/>
                <w:sz w:val="16"/>
              </w:rPr>
              <w:t>月分</w:t>
            </w:r>
            <w:r>
              <w:rPr>
                <w:rFonts w:hint="eastAsia" w:ascii="ＭＳ 明朝" w:hAnsi="ＭＳ 明朝" w:eastAsia="ＭＳ 明朝"/>
                <w:color w:val="000000" w:themeColor="text1"/>
                <w:spacing w:val="2"/>
                <w:sz w:val="16"/>
              </w:rPr>
              <w:t>)</w:t>
            </w:r>
          </w:p>
        </w:tc>
        <w:tc>
          <w:tcPr>
            <w:tcW w:w="141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4820"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r>
      <w:tr>
        <w:trPr>
          <w:trHeight w:val="180" w:hRule="atLeast"/>
        </w:trPr>
        <w:tc>
          <w:tcPr>
            <w:tcW w:w="56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8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6" w:lineRule="exact"/>
              <w:jc w:val="right"/>
              <w:rPr>
                <w:rFonts w:hint="default"/>
                <w:color w:val="auto"/>
                <w:spacing w:val="2"/>
              </w:rPr>
            </w:pPr>
          </w:p>
        </w:tc>
        <w:tc>
          <w:tcPr>
            <w:tcW w:w="95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82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1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21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pacing w:val="2"/>
                <w:sz w:val="18"/>
              </w:rPr>
            </w:pP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pacing w:val="2"/>
                <w:sz w:val="21"/>
              </w:rPr>
            </w:pPr>
          </w:p>
        </w:tc>
        <w:tc>
          <w:tcPr>
            <w:tcW w:w="141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合計</w:t>
            </w:r>
          </w:p>
        </w:tc>
        <w:tc>
          <w:tcPr>
            <w:tcW w:w="16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第１回納付額</w:t>
            </w:r>
          </w:p>
        </w:tc>
        <w:tc>
          <w:tcPr>
            <w:tcW w:w="165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第２回納付額</w:t>
            </w:r>
          </w:p>
        </w:tc>
      </w:tr>
      <w:tr>
        <w:trPr>
          <w:trHeight w:val="397" w:hRule="atLeast"/>
        </w:trPr>
        <w:tc>
          <w:tcPr>
            <w:tcW w:w="562"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7"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954"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28"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378"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2126"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97" w:hRule="atLeast"/>
        </w:trPr>
        <w:tc>
          <w:tcPr>
            <w:tcW w:w="56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7"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954"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2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37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212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97" w:hRule="atLeast"/>
        </w:trPr>
        <w:tc>
          <w:tcPr>
            <w:tcW w:w="56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7"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954"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2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37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212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97" w:hRule="atLeast"/>
        </w:trPr>
        <w:tc>
          <w:tcPr>
            <w:tcW w:w="56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7"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954"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2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37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212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97" w:hRule="atLeast"/>
        </w:trPr>
        <w:tc>
          <w:tcPr>
            <w:tcW w:w="562" w:type="dxa"/>
            <w:tcBorders>
              <w:top w:val="dashed"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7" w:type="dxa"/>
            <w:tcBorders>
              <w:top w:val="dashed"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954" w:type="dxa"/>
            <w:tcBorders>
              <w:top w:val="dashed"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28"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378"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2126"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dashed"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2373" w:type="dxa"/>
            <w:gridSpan w:val="3"/>
            <w:vMerge w:val="restart"/>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合　　計</w:t>
            </w:r>
          </w:p>
        </w:tc>
        <w:tc>
          <w:tcPr>
            <w:tcW w:w="828"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115</w:t>
            </w:r>
            <w:r>
              <w:rPr>
                <w:rFonts w:hint="eastAsia" w:ascii="ＭＳ 明朝" w:hAnsi="ＭＳ 明朝" w:eastAsia="ＭＳ 明朝"/>
                <w:color w:val="000000" w:themeColor="text1"/>
                <w:spacing w:val="2"/>
                <w:sz w:val="21"/>
              </w:rPr>
              <w:t>％</w:t>
            </w:r>
          </w:p>
        </w:tc>
        <w:tc>
          <w:tcPr>
            <w:tcW w:w="137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(12.2</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82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(13.0</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82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(16.0</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82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(8.60</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0"/>
              </w:rPr>
            </w:pPr>
          </w:p>
        </w:tc>
        <w:tc>
          <w:tcPr>
            <w:tcW w:w="82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130</w:t>
            </w:r>
            <w:r>
              <w:rPr>
                <w:rFonts w:hint="eastAsia" w:ascii="ＭＳ 明朝" w:hAnsi="ＭＳ 明朝" w:eastAsia="ＭＳ 明朝"/>
                <w:color w:val="000000" w:themeColor="text1"/>
                <w:spacing w:val="2"/>
                <w:sz w:val="21"/>
              </w:rPr>
              <w:t>％</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(24.5</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5"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82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(25.9</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5"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82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FF0000"/>
                <w:spacing w:val="2"/>
                <w:sz w:val="18"/>
              </w:rPr>
              <w:t>32.1</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5"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82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(17.1</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82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150</w:t>
            </w:r>
            <w:r>
              <w:rPr>
                <w:rFonts w:hint="eastAsia" w:ascii="ＭＳ 明朝" w:hAnsi="ＭＳ 明朝" w:eastAsia="ＭＳ 明朝"/>
                <w:color w:val="000000" w:themeColor="text1"/>
                <w:spacing w:val="2"/>
                <w:sz w:val="21"/>
              </w:rPr>
              <w:t>％</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(40.8</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82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(43.2</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82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FF0000"/>
                <w:spacing w:val="2"/>
                <w:sz w:val="18"/>
              </w:rPr>
              <w:t>53.5</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82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(28.5</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eastAsia"/>
              </w:rPr>
            </w:pPr>
          </w:p>
        </w:tc>
        <w:tc>
          <w:tcPr>
            <w:tcW w:w="82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170</w:t>
            </w:r>
            <w:r>
              <w:rPr>
                <w:rFonts w:hint="eastAsia" w:ascii="ＭＳ 明朝" w:hAnsi="ＭＳ 明朝" w:eastAsia="ＭＳ 明朝"/>
                <w:color w:val="000000" w:themeColor="text1"/>
                <w:spacing w:val="2"/>
                <w:sz w:val="21"/>
              </w:rPr>
              <w:t>％</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(57.1</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45"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eastAsia"/>
              </w:rPr>
            </w:pPr>
          </w:p>
        </w:tc>
        <w:tc>
          <w:tcPr>
            <w:tcW w:w="82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FF0000"/>
                <w:spacing w:val="2"/>
                <w:sz w:val="18"/>
              </w:rPr>
            </w:pPr>
          </w:p>
        </w:tc>
        <w:tc>
          <w:tcPr>
            <w:tcW w:w="137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(60.5</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45"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eastAsia"/>
              </w:rPr>
            </w:pPr>
          </w:p>
        </w:tc>
        <w:tc>
          <w:tcPr>
            <w:tcW w:w="82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FF0000"/>
                <w:spacing w:val="2"/>
                <w:sz w:val="18"/>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FF0000"/>
                <w:spacing w:val="2"/>
                <w:sz w:val="18"/>
              </w:rPr>
              <w:t>74.8</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45" w:hRule="atLeast"/>
        </w:trPr>
        <w:tc>
          <w:tcPr>
            <w:tcW w:w="23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eastAsia"/>
              </w:rPr>
            </w:pPr>
          </w:p>
        </w:tc>
        <w:tc>
          <w:tcPr>
            <w:tcW w:w="82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FF0000"/>
                <w:spacing w:val="2"/>
                <w:sz w:val="18"/>
              </w:rPr>
            </w:pP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(39.9</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212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65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bl>
    <w:p>
      <w:pPr>
        <w:pStyle w:val="0"/>
        <w:adjustRightInd w:val="1"/>
        <w:spacing w:line="240" w:lineRule="auto"/>
        <w:ind w:right="0"/>
        <w:rPr>
          <w:rFonts w:hint="eastAsia" w:ascii="ＭＳ 明朝" w:hAnsi="ＭＳ 明朝" w:eastAsia="ＭＳ 明朝"/>
          <w:color w:val="000000" w:themeColor="text1"/>
          <w:spacing w:val="2"/>
          <w:sz w:val="20"/>
        </w:rPr>
      </w:pPr>
      <w:r>
        <w:rPr>
          <w:rFonts w:hint="eastAsia" w:ascii="ＭＳ 明朝" w:hAnsi="ＭＳ 明朝" w:eastAsia="ＭＳ 明朝"/>
          <w:color w:val="000000" w:themeColor="text1"/>
          <w:spacing w:val="2"/>
          <w:sz w:val="20"/>
        </w:rPr>
        <w:t>（注）番号は、参加構成員ごとの整理番号とする。</w:t>
      </w:r>
    </w:p>
    <w:p>
      <w:pPr>
        <w:pStyle w:val="0"/>
        <w:adjustRightInd w:val="1"/>
        <w:spacing w:line="240" w:lineRule="auto"/>
        <w:ind w:right="0"/>
        <w:rPr>
          <w:rFonts w:hint="eastAsia" w:ascii="ＭＳ 明朝" w:hAnsi="ＭＳ 明朝" w:eastAsia="ＭＳ 明朝"/>
          <w:color w:val="000000" w:themeColor="text1"/>
          <w:spacing w:val="2"/>
          <w:sz w:val="20"/>
        </w:rPr>
      </w:pPr>
      <w:bookmarkStart w:id="5" w:name="_Hlk100578131"/>
      <w:r>
        <w:rPr>
          <w:rFonts w:hint="eastAsia" w:ascii="ＭＳ 明朝" w:hAnsi="ＭＳ 明朝" w:eastAsia="ＭＳ 明朝"/>
          <w:color w:val="000000" w:themeColor="text1"/>
          <w:spacing w:val="2"/>
          <w:sz w:val="20"/>
        </w:rPr>
        <w:t>（注）</w:t>
      </w:r>
      <w:bookmarkEnd w:id="5"/>
      <w:r>
        <w:rPr>
          <w:rFonts w:hint="eastAsia" w:ascii="ＭＳ 明朝" w:hAnsi="ＭＳ 明朝" w:eastAsia="ＭＳ 明朝"/>
          <w:color w:val="000000" w:themeColor="text1"/>
          <w:spacing w:val="2"/>
          <w:sz w:val="20"/>
        </w:rPr>
        <w:t>※は、「燃料購入予定数量×積立単価×</w:t>
      </w:r>
      <w:r>
        <w:rPr>
          <w:rFonts w:hint="eastAsia" w:ascii="ＭＳ 明朝" w:hAnsi="ＭＳ 明朝" w:eastAsia="ＭＳ 明朝"/>
          <w:color w:val="000000" w:themeColor="text1"/>
          <w:spacing w:val="2"/>
          <w:sz w:val="20"/>
        </w:rPr>
        <w:t>1/2</w:t>
      </w:r>
      <w:r>
        <w:rPr>
          <w:rFonts w:hint="eastAsia" w:ascii="ＭＳ 明朝" w:hAnsi="ＭＳ 明朝" w:eastAsia="ＭＳ 明朝"/>
          <w:color w:val="000000" w:themeColor="text1"/>
          <w:spacing w:val="2"/>
          <w:sz w:val="20"/>
        </w:rPr>
        <w:t>」で算出する（農家積立分）。切り捨てにより</w:t>
      </w:r>
      <w:r>
        <w:rPr>
          <w:rFonts w:hint="eastAsia" w:ascii="ＭＳ 明朝" w:hAnsi="ＭＳ 明朝" w:eastAsia="ＭＳ 明朝"/>
          <w:color w:val="000000" w:themeColor="text1"/>
          <w:spacing w:val="2"/>
          <w:sz w:val="20"/>
        </w:rPr>
        <w:t>100</w:t>
      </w:r>
      <w:r>
        <w:rPr>
          <w:rFonts w:hint="eastAsia" w:ascii="ＭＳ 明朝" w:hAnsi="ＭＳ 明朝" w:eastAsia="ＭＳ 明朝"/>
          <w:color w:val="000000" w:themeColor="text1"/>
          <w:spacing w:val="2"/>
          <w:sz w:val="20"/>
        </w:rPr>
        <w:t>円単位で記載する。</w:t>
      </w:r>
    </w:p>
    <w:p>
      <w:pPr>
        <w:pStyle w:val="0"/>
        <w:adjustRightInd w:val="1"/>
        <w:spacing w:line="240" w:lineRule="auto"/>
        <w:ind w:right="0"/>
        <w:rPr>
          <w:rFonts w:hint="eastAsia" w:ascii="ＭＳ 明朝" w:hAnsi="ＭＳ 明朝" w:eastAsia="ＭＳ 明朝"/>
          <w:color w:val="000000" w:themeColor="text1"/>
          <w:spacing w:val="2"/>
          <w:sz w:val="20"/>
        </w:rPr>
      </w:pPr>
      <w:r>
        <w:rPr>
          <w:rFonts w:hint="eastAsia" w:ascii="ＭＳ 明朝" w:hAnsi="ＭＳ 明朝" w:eastAsia="ＭＳ 明朝"/>
          <w:color w:val="000000" w:themeColor="text1"/>
          <w:spacing w:val="2"/>
          <w:sz w:val="20"/>
        </w:rPr>
        <w:t>（注）分割納付を希望する参加構成員の第１回及び第２回納付額は合計額の</w:t>
      </w:r>
      <w:r>
        <w:rPr>
          <w:rFonts w:hint="eastAsia" w:ascii="ＭＳ 明朝" w:hAnsi="ＭＳ 明朝" w:eastAsia="ＭＳ 明朝"/>
          <w:color w:val="000000" w:themeColor="text1"/>
          <w:spacing w:val="2"/>
          <w:sz w:val="20"/>
        </w:rPr>
        <w:t>1/2</w:t>
      </w:r>
      <w:r>
        <w:rPr>
          <w:rFonts w:hint="eastAsia" w:ascii="ＭＳ 明朝" w:hAnsi="ＭＳ 明朝" w:eastAsia="ＭＳ 明朝"/>
          <w:color w:val="000000" w:themeColor="text1"/>
          <w:spacing w:val="2"/>
          <w:sz w:val="20"/>
        </w:rPr>
        <w:t>相当額を記載する。また、分割納付を希望しない場合は合計額を第１回納付額に記載。</w:t>
      </w:r>
    </w:p>
    <w:p>
      <w:pPr>
        <w:rPr>
          <w:rFonts w:hint="default"/>
          <w:color w:val="auto"/>
          <w:spacing w:val="2"/>
          <w:sz w:val="20"/>
        </w:rPr>
        <w:sectPr>
          <w:pgSz w:w="16838" w:h="11906" w:orient="landscape"/>
          <w:pgMar w:top="851" w:right="567" w:bottom="567" w:left="567" w:header="720" w:footer="720" w:gutter="0"/>
          <w:pgNumType w:start="1"/>
          <w:cols w:space="720"/>
          <w:noEndnote w:val="1"/>
          <w:textDirection w:val="lrTb"/>
          <w:docGrid w:type="linesAndChars" w:linePitch="332" w:charSpace="409"/>
        </w:sectPr>
      </w:pPr>
    </w:p>
    <w:p>
      <w:pPr>
        <w:pStyle w:val="0"/>
        <w:adjustRightInd w:val="1"/>
        <w:spacing w:line="240" w:lineRule="auto"/>
        <w:ind w:right="0"/>
        <w:rPr>
          <w:rFonts w:hint="eastAsia" w:ascii="ＭＳ 明朝" w:hAnsi="ＭＳ 明朝" w:eastAsia="ＭＳ 明朝"/>
          <w:color w:val="000000" w:themeColor="text1"/>
        </w:rPr>
      </w:pPr>
      <w:r>
        <w:rPr>
          <w:rFonts w:hint="eastAsia" w:ascii="ＭＳ 明朝" w:hAnsi="ＭＳ 明朝" w:eastAsia="ＭＳ 明朝"/>
          <w:color w:val="000000" w:themeColor="text1"/>
        </w:rPr>
        <w:t>別紙様式第６号（第１３条関係）【新規契約の場合】</w:t>
      </w:r>
    </w:p>
    <w:p>
      <w:pPr>
        <w:pStyle w:val="0"/>
        <w:adjustRightInd w:val="1"/>
        <w:spacing w:line="240" w:lineRule="auto"/>
        <w:ind w:right="0"/>
        <w:rPr>
          <w:rFonts w:hint="eastAsia" w:ascii="ＭＳ 明朝" w:hAnsi="ＭＳ 明朝" w:eastAsia="ＭＳ 明朝"/>
          <w:color w:val="000000" w:themeColor="text1"/>
          <w:spacing w:val="2"/>
        </w:rPr>
      </w:pPr>
    </w:p>
    <w:p>
      <w:pPr>
        <w:pStyle w:val="0"/>
        <w:adjustRightInd w:val="1"/>
        <w:spacing w:line="240" w:lineRule="auto"/>
        <w:ind w:right="0" w:firstLine="242" w:firstLineChars="10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施設園芸用燃料価格差補塡金積立契約締結完了通知</w:t>
      </w:r>
    </w:p>
    <w:p>
      <w:pPr>
        <w:pStyle w:val="0"/>
        <w:adjustRightInd w:val="1"/>
        <w:spacing w:line="240" w:lineRule="auto"/>
        <w:ind w:right="0" w:firstLine="242" w:firstLineChars="10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（令和〇〇事業年度</w:t>
      </w:r>
      <w:r>
        <w:rPr>
          <w:rFonts w:hint="eastAsia" w:ascii="ＭＳ 明朝" w:hAnsi="ＭＳ 明朝" w:eastAsia="ＭＳ 明朝"/>
          <w:color w:val="000000" w:themeColor="text1"/>
          <w:spacing w:val="2"/>
        </w:rPr>
        <w:t>燃料</w:t>
      </w:r>
      <w:r>
        <w:rPr>
          <w:rFonts w:hint="eastAsia" w:ascii="ＭＳ 明朝" w:hAnsi="ＭＳ 明朝" w:eastAsia="ＭＳ 明朝"/>
          <w:color w:val="000000" w:themeColor="text1"/>
        </w:rPr>
        <w:t>購入数量の設定について）</w:t>
      </w:r>
    </w:p>
    <w:p>
      <w:pPr>
        <w:pStyle w:val="0"/>
        <w:adjustRightInd w:val="1"/>
        <w:spacing w:line="240" w:lineRule="auto"/>
        <w:ind w:right="0" w:firstLine="242" w:firstLineChars="100"/>
        <w:jc w:val="center"/>
        <w:rPr>
          <w:rFonts w:hint="eastAsia" w:ascii="ＭＳ 明朝" w:hAnsi="ＭＳ 明朝" w:eastAsia="ＭＳ 明朝"/>
          <w:color w:val="000000" w:themeColor="text1"/>
        </w:rPr>
      </w:pPr>
    </w:p>
    <w:p>
      <w:pPr>
        <w:pStyle w:val="19"/>
        <w:wordWrap w:val="0"/>
        <w:spacing w:line="240" w:lineRule="auto"/>
        <w:ind w:right="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令和　　年　　月　　日　</w:t>
      </w:r>
    </w:p>
    <w:p>
      <w:pPr>
        <w:pStyle w:val="0"/>
        <w:adjustRightInd w:val="1"/>
        <w:spacing w:line="240" w:lineRule="auto"/>
        <w:ind w:right="0" w:firstLine="242" w:firstLineChars="100"/>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rPr>
        <w:t>（加入者組織代表者）途の</w:t>
      </w:r>
    </w:p>
    <w:p>
      <w:pPr>
        <w:pStyle w:val="19"/>
        <w:wordWrap w:val="0"/>
        <w:spacing w:line="240" w:lineRule="auto"/>
        <w:ind w:right="0"/>
        <w:jc w:val="right"/>
        <w:rPr>
          <w:rFonts w:hint="eastAsia" w:ascii="ＭＳ 明朝" w:hAnsi="ＭＳ 明朝" w:eastAsia="ＭＳ 明朝"/>
          <w:color w:val="000000" w:themeColor="text1"/>
          <w:sz w:val="21"/>
        </w:rPr>
      </w:pPr>
    </w:p>
    <w:p>
      <w:pPr>
        <w:pStyle w:val="0"/>
        <w:adjustRightInd w:val="1"/>
        <w:spacing w:line="240" w:lineRule="auto"/>
        <w:ind w:left="4818" w:leftChars="1991" w:right="0"/>
        <w:jc w:val="left"/>
        <w:rPr>
          <w:rFonts w:hint="eastAsia" w:ascii="ＭＳ 明朝" w:hAnsi="ＭＳ 明朝" w:eastAsia="ＭＳ 明朝"/>
          <w:color w:val="000000" w:themeColor="text1"/>
          <w:spacing w:val="16"/>
        </w:rPr>
      </w:pPr>
      <w:r>
        <w:rPr>
          <w:rFonts w:hint="eastAsia" w:ascii="ＭＳ 明朝" w:hAnsi="ＭＳ 明朝" w:eastAsia="ＭＳ 明朝"/>
          <w:color w:val="000000" w:themeColor="text1"/>
        </w:rPr>
        <w:t>（静岡県農業再生協議会）</w:t>
      </w:r>
    </w:p>
    <w:p>
      <w:pPr>
        <w:pStyle w:val="0"/>
        <w:adjustRightInd w:val="1"/>
        <w:spacing w:line="240" w:lineRule="auto"/>
        <w:ind w:left="4818" w:leftChars="1991" w:right="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静岡市葵区追手町９番</w:t>
      </w:r>
      <w:r>
        <w:rPr>
          <w:rFonts w:hint="eastAsia" w:ascii="ＭＳ 明朝" w:hAnsi="ＭＳ 明朝" w:eastAsia="ＭＳ 明朝"/>
          <w:color w:val="000000" w:themeColor="text1"/>
        </w:rPr>
        <w:t>18</w:t>
      </w:r>
      <w:r>
        <w:rPr>
          <w:rFonts w:hint="eastAsia" w:ascii="ＭＳ 明朝" w:hAnsi="ＭＳ 明朝" w:eastAsia="ＭＳ 明朝"/>
          <w:color w:val="000000" w:themeColor="text1"/>
        </w:rPr>
        <w:t>号</w:t>
      </w:r>
    </w:p>
    <w:p>
      <w:pPr>
        <w:pStyle w:val="0"/>
        <w:adjustRightInd w:val="1"/>
        <w:spacing w:line="240" w:lineRule="auto"/>
        <w:ind w:left="4818" w:leftChars="1991" w:right="0"/>
        <w:rPr>
          <w:rFonts w:hint="eastAsia" w:ascii="ＭＳ 明朝" w:hAnsi="ＭＳ 明朝" w:eastAsia="ＭＳ 明朝"/>
          <w:color w:val="000000" w:themeColor="text1"/>
        </w:rPr>
      </w:pPr>
      <w:r>
        <w:rPr>
          <w:rFonts w:hint="eastAsia" w:ascii="ＭＳ 明朝" w:hAnsi="ＭＳ 明朝" w:eastAsia="ＭＳ 明朝"/>
          <w:color w:val="000000" w:themeColor="text1"/>
        </w:rPr>
        <w:t>名称及び代表者の氏名　　　　　　</w:t>
      </w:r>
    </w:p>
    <w:p>
      <w:pPr>
        <w:pStyle w:val="0"/>
        <w:adjustRightInd w:val="1"/>
        <w:spacing w:line="240" w:lineRule="auto"/>
        <w:ind w:right="0"/>
        <w:rPr>
          <w:rFonts w:hint="eastAsia" w:ascii="ＭＳ 明朝" w:hAnsi="ＭＳ 明朝" w:eastAsia="ＭＳ 明朝"/>
          <w:color w:val="000000" w:themeColor="text1"/>
          <w:spacing w:val="2"/>
        </w:rPr>
      </w:pPr>
    </w:p>
    <w:p>
      <w:pPr>
        <w:pStyle w:val="0"/>
        <w:adjustRightInd w:val="1"/>
        <w:spacing w:line="240" w:lineRule="auto"/>
        <w:ind w:right="0" w:firstLine="242"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令和○年○月○日付け施設園芸用燃料価格差補填金積立契約申込書（静岡県農業再生協議会施設園芸等燃料価格高騰対策業務方法書（平成</w:t>
      </w:r>
      <w:r>
        <w:rPr>
          <w:rFonts w:hint="eastAsia" w:ascii="ＭＳ 明朝" w:hAnsi="ＭＳ 明朝" w:eastAsia="ＭＳ 明朝"/>
          <w:color w:val="000000" w:themeColor="text1"/>
        </w:rPr>
        <w:t>25</w:t>
      </w:r>
      <w:r>
        <w:rPr>
          <w:rFonts w:hint="eastAsia" w:ascii="ＭＳ 明朝" w:hAnsi="ＭＳ 明朝" w:eastAsia="ＭＳ 明朝"/>
          <w:color w:val="000000" w:themeColor="text1"/>
        </w:rPr>
        <w:t>年４月</w:t>
      </w:r>
      <w:r>
        <w:rPr>
          <w:rFonts w:hint="eastAsia" w:ascii="ＭＳ 明朝" w:hAnsi="ＭＳ 明朝" w:eastAsia="ＭＳ 明朝"/>
          <w:color w:val="000000" w:themeColor="text1"/>
        </w:rPr>
        <w:t>24</w:t>
      </w:r>
      <w:r>
        <w:rPr>
          <w:rFonts w:hint="eastAsia" w:ascii="ＭＳ 明朝" w:hAnsi="ＭＳ 明朝" w:eastAsia="ＭＳ 明朝"/>
          <w:color w:val="000000" w:themeColor="text1"/>
        </w:rPr>
        <w:t>日付け静岡県農業再生協議会作成）（以下「業務方法書」という。）別紙様式第５号）で申込みのあった施設園芸用燃料価格差補填金積立契約について、下記の内容で積立契約が成立したことを通知します。</w:t>
      </w:r>
    </w:p>
    <w:p>
      <w:pPr>
        <w:pStyle w:val="0"/>
        <w:adjustRightInd w:val="1"/>
        <w:spacing w:before="144" w:beforeLines="50" w:beforeAutospacing="0" w:line="240" w:lineRule="auto"/>
        <w:ind w:right="0" w:firstLine="242"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併せて、令和○年○月○日付け施設園芸用燃料購入数量等設定申込書（業務方法書別紙様式第７号）で申込みのあった施設園芸用燃料購入数量等について、下記の内容で設定します。</w:t>
      </w:r>
    </w:p>
    <w:p>
      <w:pPr>
        <w:pStyle w:val="0"/>
        <w:adjustRightInd w:val="1"/>
        <w:spacing w:before="144" w:beforeLines="50" w:beforeAutospacing="0" w:line="240" w:lineRule="auto"/>
        <w:ind w:right="0" w:firstLine="242"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ついては、燃料補填積立金のうち第１回納付額を令和○年○月○日までに当協会の口座へ納付願います。（口座：金融機関・支店名、預金種別、口座番号及び預金の名義）</w:t>
      </w:r>
    </w:p>
    <w:p>
      <w:pPr>
        <w:pStyle w:val="0"/>
        <w:adjustRightInd w:val="1"/>
        <w:spacing w:before="144" w:beforeLines="50" w:beforeAutospacing="0" w:line="240" w:lineRule="auto"/>
        <w:ind w:right="0" w:firstLine="242"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また、第２回納付額については１月下旬の納付を予定していますが、納付日等は別途お知らせさせていただきます。</w:t>
      </w:r>
    </w:p>
    <w:p>
      <w:pPr>
        <w:pStyle w:val="0"/>
        <w:adjustRightInd w:val="1"/>
        <w:spacing w:line="240" w:lineRule="auto"/>
        <w:ind w:right="0" w:firstLine="242"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なお、この期日までに</w:t>
      </w:r>
      <w:bookmarkStart w:id="6" w:name="_Hlk121316322"/>
      <w:r>
        <w:rPr>
          <w:rFonts w:hint="eastAsia" w:ascii="ＭＳ 明朝" w:hAnsi="ＭＳ 明朝" w:eastAsia="ＭＳ 明朝"/>
          <w:color w:val="000000" w:themeColor="text1"/>
        </w:rPr>
        <w:t>燃料</w:t>
      </w:r>
      <w:bookmarkEnd w:id="6"/>
      <w:r>
        <w:rPr>
          <w:rFonts w:hint="eastAsia" w:ascii="ＭＳ 明朝" w:hAnsi="ＭＳ 明朝" w:eastAsia="ＭＳ 明朝"/>
          <w:color w:val="000000" w:themeColor="text1"/>
        </w:rPr>
        <w:t>補填積立金の納入がされない場合、本積立契約を解約しますのでご留意ください。</w:t>
      </w:r>
    </w:p>
    <w:p>
      <w:pPr>
        <w:pStyle w:val="0"/>
        <w:adjustRightInd w:val="1"/>
        <w:spacing w:line="240" w:lineRule="auto"/>
        <w:ind w:right="0" w:firstLine="242" w:firstLineChars="100"/>
        <w:rPr>
          <w:rFonts w:hint="eastAsia" w:ascii="ＭＳ 明朝" w:hAnsi="ＭＳ 明朝" w:eastAsia="ＭＳ 明朝"/>
          <w:color w:val="000000" w:themeColor="text1"/>
        </w:rPr>
      </w:pPr>
    </w:p>
    <w:p>
      <w:pPr>
        <w:pStyle w:val="0"/>
        <w:adjustRightInd w:val="1"/>
        <w:spacing w:line="240" w:lineRule="auto"/>
        <w:ind w:right="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記</w:t>
      </w:r>
    </w:p>
    <w:p>
      <w:pPr>
        <w:pStyle w:val="0"/>
        <w:adjustRightInd w:val="1"/>
        <w:spacing w:line="240" w:lineRule="auto"/>
        <w:ind w:right="0" w:firstLine="242" w:firstLineChars="100"/>
        <w:rPr>
          <w:rFonts w:hint="eastAsia" w:ascii="ＭＳ 明朝" w:hAnsi="ＭＳ 明朝" w:eastAsia="ＭＳ 明朝"/>
          <w:color w:val="000000" w:themeColor="text1"/>
        </w:rPr>
      </w:pPr>
    </w:p>
    <w:p>
      <w:pPr>
        <w:pStyle w:val="0"/>
        <w:numPr>
          <w:ilvl w:val="0"/>
          <w:numId w:val="1"/>
        </w:numPr>
        <w:adjustRightInd w:val="1"/>
        <w:spacing w:line="240" w:lineRule="auto"/>
        <w:ind w:leftChars="0" w:right="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契約管理番号　　　</w:t>
      </w:r>
    </w:p>
    <w:p>
      <w:pPr>
        <w:pStyle w:val="0"/>
        <w:numPr>
          <w:ilvl w:val="0"/>
          <w:numId w:val="1"/>
        </w:numPr>
        <w:adjustRightInd w:val="1"/>
        <w:spacing w:line="240" w:lineRule="auto"/>
        <w:ind w:leftChars="0" w:right="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契約期間　（自）令和〇年７月１日（至）令和〇年６月</w:t>
      </w:r>
      <w:r>
        <w:rPr>
          <w:rFonts w:hint="eastAsia" w:ascii="ＭＳ 明朝" w:hAnsi="ＭＳ 明朝" w:eastAsia="ＭＳ 明朝"/>
          <w:color w:val="000000" w:themeColor="text1"/>
        </w:rPr>
        <w:t>30</w:t>
      </w:r>
      <w:r>
        <w:rPr>
          <w:rFonts w:hint="eastAsia" w:ascii="ＭＳ 明朝" w:hAnsi="ＭＳ 明朝" w:eastAsia="ＭＳ 明朝"/>
          <w:color w:val="000000" w:themeColor="text1"/>
        </w:rPr>
        <w:t>日</w:t>
      </w:r>
    </w:p>
    <w:p>
      <w:pPr>
        <w:pStyle w:val="0"/>
        <w:numPr>
          <w:ilvl w:val="0"/>
          <w:numId w:val="1"/>
        </w:numPr>
        <w:adjustRightInd w:val="1"/>
        <w:spacing w:line="240" w:lineRule="auto"/>
        <w:ind w:leftChars="0" w:right="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対象となる燃料購入数量</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5"/>
        <w:gridCol w:w="1418"/>
        <w:gridCol w:w="1701"/>
        <w:gridCol w:w="3118"/>
      </w:tblGrid>
      <w:tr>
        <w:trPr/>
        <w:tc>
          <w:tcPr>
            <w:tcW w:w="2835"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選択肢（積立方式）</w:t>
            </w: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油種等</w:t>
            </w:r>
          </w:p>
        </w:tc>
        <w:tc>
          <w:tcPr>
            <w:tcW w:w="1701"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単価</w:t>
            </w:r>
          </w:p>
        </w:tc>
        <w:tc>
          <w:tcPr>
            <w:tcW w:w="31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spacing w:val="2"/>
                <w:sz w:val="22"/>
              </w:rPr>
              <w:t>燃料</w:t>
            </w:r>
            <w:r>
              <w:rPr>
                <w:rFonts w:hint="eastAsia" w:ascii="ＭＳ 明朝" w:hAnsi="ＭＳ 明朝" w:eastAsia="ＭＳ 明朝"/>
                <w:color w:val="000000" w:themeColor="text1"/>
                <w:kern w:val="2"/>
                <w:sz w:val="22"/>
              </w:rPr>
              <w:t>購入予定数量</w:t>
            </w:r>
          </w:p>
        </w:tc>
      </w:tr>
      <w:tr>
        <w:trPr>
          <w:trHeight w:val="489" w:hRule="atLeast"/>
        </w:trPr>
        <w:tc>
          <w:tcPr>
            <w:tcW w:w="2835" w:type="dxa"/>
            <w:vMerge w:val="restart"/>
            <w:shd w:val="clear" w:color="auto" w:fill="auto"/>
            <w:vAlign w:val="center"/>
          </w:tcPr>
          <w:p>
            <w:pPr>
              <w:pStyle w:val="0"/>
              <w:spacing w:line="240" w:lineRule="auto"/>
              <w:ind w:right="0" w:rightChars="-47"/>
              <w:jc w:val="lef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燃料価格の</w:t>
            </w:r>
            <w:r>
              <w:rPr>
                <w:rFonts w:hint="eastAsia" w:ascii="ＭＳ 明朝" w:hAnsi="ＭＳ 明朝" w:eastAsia="ＭＳ 明朝"/>
                <w:color w:val="000000" w:themeColor="text1"/>
                <w:kern w:val="2"/>
                <w:sz w:val="22"/>
              </w:rPr>
              <w:t>115</w:t>
            </w:r>
            <w:r>
              <w:rPr>
                <w:rFonts w:hint="eastAsia" w:ascii="ＭＳ 明朝" w:hAnsi="ＭＳ 明朝" w:eastAsia="ＭＳ 明朝"/>
                <w:color w:val="000000" w:themeColor="text1"/>
                <w:kern w:val="2"/>
                <w:sz w:val="22"/>
              </w:rPr>
              <w:t>％相当までの高騰に備え積み立て</w:t>
            </w: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Ａ重油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12.2</w:t>
            </w:r>
            <w:r>
              <w:rPr>
                <w:rFonts w:hint="eastAsia" w:ascii="ＭＳ 明朝" w:hAnsi="ＭＳ 明朝" w:eastAsia="ＭＳ 明朝"/>
                <w:color w:val="000000" w:themeColor="text1"/>
                <w:kern w:val="2"/>
                <w:sz w:val="22"/>
              </w:rPr>
              <w:t>円</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ﾘｯﾄﾙ</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リットル</w:t>
            </w:r>
          </w:p>
        </w:tc>
      </w:tr>
      <w:tr>
        <w:trPr>
          <w:trHeight w:val="489" w:hRule="atLeast"/>
        </w:trPr>
        <w:tc>
          <w:tcPr>
            <w:tcW w:w="2835" w:type="dxa"/>
            <w:vMerge w:val="continue"/>
            <w:shd w:val="clear" w:color="auto" w:fill="auto"/>
            <w:vAlign w:val="center"/>
          </w:tcPr>
          <w:p>
            <w:pPr>
              <w:pStyle w:val="0"/>
              <w:spacing w:line="240" w:lineRule="exact"/>
              <w:ind w:right="-114" w:rightChars="-47"/>
              <w:jc w:val="left"/>
              <w:rPr>
                <w:rFonts w:hint="default" w:ascii="Century" w:hAnsi="Century"/>
                <w:color w:val="auto"/>
                <w:kern w:val="2"/>
                <w:sz w:val="22"/>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灯油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13.0</w:t>
            </w:r>
            <w:r>
              <w:rPr>
                <w:rFonts w:hint="eastAsia" w:ascii="ＭＳ 明朝" w:hAnsi="ＭＳ 明朝" w:eastAsia="ＭＳ 明朝"/>
                <w:color w:val="000000" w:themeColor="text1"/>
                <w:kern w:val="2"/>
                <w:sz w:val="22"/>
              </w:rPr>
              <w:t>円</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ﾘｯﾄﾙ</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リットル</w:t>
            </w:r>
          </w:p>
        </w:tc>
      </w:tr>
      <w:tr>
        <w:trPr>
          <w:trHeight w:val="489" w:hRule="atLeast"/>
        </w:trPr>
        <w:tc>
          <w:tcPr>
            <w:tcW w:w="2835" w:type="dxa"/>
            <w:vMerge w:val="continue"/>
            <w:shd w:val="clear" w:color="auto" w:fill="auto"/>
            <w:vAlign w:val="center"/>
          </w:tcPr>
          <w:p>
            <w:pPr>
              <w:pStyle w:val="0"/>
              <w:spacing w:line="240" w:lineRule="exact"/>
              <w:ind w:right="-114" w:rightChars="-47"/>
              <w:jc w:val="left"/>
              <w:rPr>
                <w:rFonts w:hint="default" w:ascii="Century" w:hAnsi="Century"/>
                <w:color w:val="auto"/>
                <w:kern w:val="2"/>
                <w:sz w:val="22"/>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ＬＰガス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sz w:val="22"/>
              </w:rPr>
              <w:t>16.0</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w:t>
            </w:r>
          </w:p>
        </w:tc>
      </w:tr>
      <w:tr>
        <w:trPr>
          <w:trHeight w:val="489" w:hRule="atLeast"/>
        </w:trPr>
        <w:tc>
          <w:tcPr>
            <w:tcW w:w="2835" w:type="dxa"/>
            <w:vMerge w:val="continue"/>
            <w:shd w:val="clear" w:color="auto" w:fill="auto"/>
            <w:vAlign w:val="center"/>
          </w:tcPr>
          <w:p>
            <w:pPr>
              <w:pStyle w:val="0"/>
              <w:spacing w:line="240" w:lineRule="exact"/>
              <w:ind w:right="-114" w:rightChars="-47"/>
              <w:jc w:val="left"/>
              <w:rPr>
                <w:rFonts w:hint="default" w:ascii="Century" w:hAnsi="Century"/>
                <w:color w:val="auto"/>
                <w:kern w:val="2"/>
                <w:sz w:val="22"/>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ＬＮＧ</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sz w:val="22"/>
              </w:rPr>
              <w:t>8.60</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w:t>
            </w:r>
          </w:p>
        </w:tc>
      </w:tr>
      <w:tr>
        <w:trPr>
          <w:trHeight w:val="489" w:hRule="atLeast"/>
        </w:trPr>
        <w:tc>
          <w:tcPr>
            <w:tcW w:w="2835" w:type="dxa"/>
            <w:vMerge w:val="restart"/>
            <w:shd w:val="clear" w:color="auto" w:fill="auto"/>
            <w:vAlign w:val="center"/>
          </w:tcPr>
          <w:p>
            <w:pPr>
              <w:pStyle w:val="0"/>
              <w:spacing w:line="240" w:lineRule="auto"/>
              <w:ind w:right="0" w:rightChars="-47"/>
              <w:jc w:val="lef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燃料価格の</w:t>
            </w:r>
            <w:r>
              <w:rPr>
                <w:rFonts w:hint="eastAsia" w:ascii="ＭＳ 明朝" w:hAnsi="ＭＳ 明朝" w:eastAsia="ＭＳ 明朝"/>
                <w:color w:val="000000" w:themeColor="text1"/>
                <w:kern w:val="2"/>
                <w:sz w:val="22"/>
              </w:rPr>
              <w:t>130</w:t>
            </w:r>
            <w:r>
              <w:rPr>
                <w:rFonts w:hint="eastAsia" w:ascii="ＭＳ 明朝" w:hAnsi="ＭＳ 明朝" w:eastAsia="ＭＳ 明朝"/>
                <w:color w:val="000000" w:themeColor="text1"/>
                <w:kern w:val="2"/>
                <w:sz w:val="22"/>
              </w:rPr>
              <w:t>％相当までの高騰に備え積み立て</w:t>
            </w: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Ａ重油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24.5</w:t>
            </w:r>
            <w:r>
              <w:rPr>
                <w:rFonts w:hint="eastAsia" w:ascii="ＭＳ 明朝" w:hAnsi="ＭＳ 明朝" w:eastAsia="ＭＳ 明朝"/>
                <w:color w:val="000000" w:themeColor="text1"/>
                <w:kern w:val="2"/>
                <w:sz w:val="22"/>
              </w:rPr>
              <w:t>円</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ﾘｯﾄﾙ</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リットル</w:t>
            </w:r>
          </w:p>
        </w:tc>
      </w:tr>
      <w:tr>
        <w:trPr>
          <w:trHeight w:val="413" w:hRule="atLeast"/>
        </w:trPr>
        <w:tc>
          <w:tcPr>
            <w:tcW w:w="2835" w:type="dxa"/>
            <w:vMerge w:val="continue"/>
            <w:shd w:val="clear" w:color="auto" w:fill="auto"/>
            <w:vAlign w:val="center"/>
          </w:tcPr>
          <w:p>
            <w:pPr>
              <w:pStyle w:val="0"/>
              <w:spacing w:line="240" w:lineRule="exact"/>
              <w:rPr>
                <w:rFonts w:hint="default" w:ascii="Century" w:hAnsi="Century"/>
                <w:color w:val="auto"/>
                <w:kern w:val="2"/>
                <w:sz w:val="22"/>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灯油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25.9</w:t>
            </w:r>
            <w:r>
              <w:rPr>
                <w:rFonts w:hint="eastAsia" w:ascii="ＭＳ 明朝" w:hAnsi="ＭＳ 明朝" w:eastAsia="ＭＳ 明朝"/>
                <w:color w:val="000000" w:themeColor="text1"/>
                <w:kern w:val="2"/>
                <w:sz w:val="22"/>
              </w:rPr>
              <w:t>円</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ﾘｯﾄﾙ</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リットル</w:t>
            </w:r>
          </w:p>
        </w:tc>
      </w:tr>
      <w:tr>
        <w:trPr>
          <w:trHeight w:val="413" w:hRule="atLeast"/>
        </w:trPr>
        <w:tc>
          <w:tcPr>
            <w:tcW w:w="2835" w:type="dxa"/>
            <w:vMerge w:val="continue"/>
            <w:shd w:val="clear" w:color="auto" w:fill="auto"/>
            <w:vAlign w:val="center"/>
          </w:tcPr>
          <w:p>
            <w:pPr>
              <w:pStyle w:val="0"/>
              <w:spacing w:line="240" w:lineRule="exact"/>
              <w:rPr>
                <w:rFonts w:hint="eastAsia"/>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ＬＰガス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FF0000"/>
                <w:sz w:val="22"/>
              </w:rPr>
              <w:t>32.1</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w:t>
            </w:r>
          </w:p>
        </w:tc>
      </w:tr>
      <w:tr>
        <w:trPr>
          <w:trHeight w:val="413" w:hRule="atLeast"/>
        </w:trPr>
        <w:tc>
          <w:tcPr>
            <w:tcW w:w="2835" w:type="dxa"/>
            <w:vMerge w:val="continue"/>
            <w:shd w:val="clear" w:color="auto" w:fill="auto"/>
            <w:vAlign w:val="center"/>
          </w:tcPr>
          <w:p>
            <w:pPr>
              <w:pStyle w:val="0"/>
              <w:spacing w:line="240" w:lineRule="auto"/>
              <w:ind w:right="0" w:rightChars="-47"/>
              <w:jc w:val="left"/>
              <w:rPr>
                <w:rFonts w:hint="eastAsia" w:ascii="ＭＳ 明朝" w:hAnsi="ＭＳ 明朝" w:eastAsia="ＭＳ 明朝"/>
                <w:color w:val="000000" w:themeColor="text1"/>
                <w:kern w:val="2"/>
                <w:sz w:val="22"/>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ＬＮＧ</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sz w:val="22"/>
              </w:rPr>
              <w:t>17.1</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w:t>
            </w:r>
          </w:p>
        </w:tc>
      </w:tr>
      <w:tr>
        <w:trPr>
          <w:trHeight w:val="488" w:hRule="atLeast"/>
        </w:trPr>
        <w:tc>
          <w:tcPr>
            <w:tcW w:w="2835" w:type="dxa"/>
            <w:vMerge w:val="restart"/>
            <w:shd w:val="clear" w:color="auto" w:fill="auto"/>
            <w:vAlign w:val="center"/>
          </w:tcPr>
          <w:p>
            <w:pPr>
              <w:pStyle w:val="0"/>
              <w:spacing w:line="240" w:lineRule="auto"/>
              <w:ind w:right="0" w:rightChars="-47"/>
              <w:jc w:val="lef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燃料価格の</w:t>
            </w:r>
            <w:r>
              <w:rPr>
                <w:rFonts w:hint="eastAsia" w:ascii="ＭＳ 明朝" w:hAnsi="ＭＳ 明朝" w:eastAsia="ＭＳ 明朝"/>
                <w:color w:val="000000" w:themeColor="text1"/>
                <w:kern w:val="2"/>
                <w:sz w:val="22"/>
              </w:rPr>
              <w:t>150</w:t>
            </w:r>
            <w:r>
              <w:rPr>
                <w:rFonts w:hint="eastAsia" w:ascii="ＭＳ 明朝" w:hAnsi="ＭＳ 明朝" w:eastAsia="ＭＳ 明朝"/>
                <w:color w:val="000000" w:themeColor="text1"/>
                <w:kern w:val="2"/>
                <w:sz w:val="22"/>
              </w:rPr>
              <w:t>％相当までの高騰に備え積み立て</w:t>
            </w: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Ａ重油</w:t>
            </w:r>
          </w:p>
        </w:tc>
        <w:tc>
          <w:tcPr>
            <w:tcW w:w="1701" w:type="dxa"/>
            <w:shd w:val="clear" w:color="auto" w:fill="auto"/>
            <w:vAlign w:val="center"/>
          </w:tcPr>
          <w:p>
            <w:pPr>
              <w:pStyle w:val="0"/>
              <w:widowControl w:val="1"/>
              <w:overflowPunct w:val="1"/>
              <w:adjustRightInd w:val="1"/>
              <w:spacing w:line="240" w:lineRule="auto"/>
              <w:jc w:val="center"/>
              <w:textAlignment w:val="auto"/>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40.8</w:t>
            </w:r>
            <w:r>
              <w:rPr>
                <w:rFonts w:hint="eastAsia" w:ascii="ＭＳ 明朝" w:hAnsi="ＭＳ 明朝" w:eastAsia="ＭＳ 明朝"/>
                <w:color w:val="000000" w:themeColor="text1"/>
                <w:kern w:val="2"/>
                <w:sz w:val="22"/>
              </w:rPr>
              <w:t>円</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ﾘｯﾄﾙ</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リットル</w:t>
            </w:r>
          </w:p>
        </w:tc>
      </w:tr>
      <w:tr>
        <w:trPr>
          <w:trHeight w:val="488" w:hRule="atLeast"/>
        </w:trPr>
        <w:tc>
          <w:tcPr>
            <w:tcW w:w="2835" w:type="dxa"/>
            <w:vMerge w:val="continue"/>
            <w:shd w:val="clear" w:color="auto" w:fill="auto"/>
            <w:vAlign w:val="top"/>
          </w:tcPr>
          <w:p>
            <w:pPr>
              <w:pStyle w:val="0"/>
              <w:rPr>
                <w:rFonts w:hint="eastAsia"/>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灯油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43.2</w:t>
            </w:r>
            <w:r>
              <w:rPr>
                <w:rFonts w:hint="eastAsia" w:ascii="ＭＳ 明朝" w:hAnsi="ＭＳ 明朝" w:eastAsia="ＭＳ 明朝"/>
                <w:color w:val="000000" w:themeColor="text1"/>
                <w:kern w:val="2"/>
                <w:sz w:val="22"/>
              </w:rPr>
              <w:t>円</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ﾘｯﾄﾙ</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リットル</w:t>
            </w:r>
          </w:p>
        </w:tc>
      </w:tr>
      <w:tr>
        <w:trPr>
          <w:trHeight w:val="488" w:hRule="atLeast"/>
        </w:trPr>
        <w:tc>
          <w:tcPr>
            <w:tcW w:w="2835" w:type="dxa"/>
            <w:vMerge w:val="continue"/>
            <w:shd w:val="clear" w:color="auto" w:fill="auto"/>
            <w:vAlign w:val="top"/>
          </w:tcPr>
          <w:p>
            <w:pPr>
              <w:pStyle w:val="0"/>
              <w:rPr>
                <w:rFonts w:hint="eastAsia"/>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ＬＰガス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FF0000"/>
                <w:sz w:val="22"/>
              </w:rPr>
              <w:t>53.5</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w:t>
            </w:r>
          </w:p>
        </w:tc>
      </w:tr>
      <w:tr>
        <w:trPr>
          <w:trHeight w:val="488" w:hRule="atLeast"/>
        </w:trPr>
        <w:tc>
          <w:tcPr>
            <w:tcW w:w="2835" w:type="dxa"/>
            <w:vMerge w:val="continue"/>
            <w:shd w:val="clear" w:color="auto" w:fill="auto"/>
            <w:vAlign w:val="top"/>
          </w:tcPr>
          <w:p>
            <w:pPr>
              <w:pStyle w:val="0"/>
              <w:rPr>
                <w:rFonts w:hint="eastAsia"/>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ＬＮＧ</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sz w:val="22"/>
              </w:rPr>
              <w:t>28.5</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w:t>
            </w:r>
          </w:p>
        </w:tc>
      </w:tr>
      <w:tr>
        <w:trPr>
          <w:trHeight w:val="488" w:hRule="atLeast"/>
        </w:trPr>
        <w:tc>
          <w:tcPr>
            <w:tcW w:w="2835" w:type="dxa"/>
            <w:vMerge w:val="restart"/>
            <w:shd w:val="clear" w:color="auto" w:fill="auto"/>
            <w:vAlign w:val="center"/>
          </w:tcPr>
          <w:p>
            <w:pPr>
              <w:pStyle w:val="0"/>
              <w:spacing w:line="240" w:lineRule="auto"/>
              <w:ind w:right="0" w:rightChars="-47"/>
              <w:jc w:val="lef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燃料価格の</w:t>
            </w:r>
            <w:r>
              <w:rPr>
                <w:rFonts w:hint="eastAsia" w:ascii="ＭＳ 明朝" w:hAnsi="ＭＳ 明朝" w:eastAsia="ＭＳ 明朝"/>
                <w:color w:val="000000" w:themeColor="text1"/>
                <w:kern w:val="2"/>
                <w:sz w:val="22"/>
              </w:rPr>
              <w:t>170</w:t>
            </w:r>
            <w:r>
              <w:rPr>
                <w:rFonts w:hint="eastAsia" w:ascii="ＭＳ 明朝" w:hAnsi="ＭＳ 明朝" w:eastAsia="ＭＳ 明朝"/>
                <w:color w:val="000000" w:themeColor="text1"/>
                <w:kern w:val="2"/>
                <w:sz w:val="22"/>
              </w:rPr>
              <w:t>％相当までの高騰に備え積み立て</w:t>
            </w: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Ａ重油</w:t>
            </w:r>
          </w:p>
        </w:tc>
        <w:tc>
          <w:tcPr>
            <w:tcW w:w="1701" w:type="dxa"/>
            <w:shd w:val="clear" w:color="auto" w:fill="auto"/>
            <w:vAlign w:val="center"/>
          </w:tcPr>
          <w:p>
            <w:pPr>
              <w:pStyle w:val="0"/>
              <w:widowControl w:val="1"/>
              <w:overflowPunct w:val="1"/>
              <w:adjustRightInd w:val="1"/>
              <w:spacing w:line="240" w:lineRule="auto"/>
              <w:jc w:val="center"/>
              <w:textAlignment w:val="auto"/>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57.1</w:t>
            </w:r>
            <w:r>
              <w:rPr>
                <w:rFonts w:hint="eastAsia" w:ascii="ＭＳ 明朝" w:hAnsi="ＭＳ 明朝" w:eastAsia="ＭＳ 明朝"/>
                <w:color w:val="000000" w:themeColor="text1"/>
                <w:kern w:val="2"/>
                <w:sz w:val="22"/>
              </w:rPr>
              <w:t>円</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ﾘｯﾄﾙ</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リットル</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FF0000"/>
                <w:kern w:val="2"/>
                <w:sz w:val="22"/>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灯油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60.5</w:t>
            </w:r>
            <w:r>
              <w:rPr>
                <w:rFonts w:hint="eastAsia" w:ascii="ＭＳ 明朝" w:hAnsi="ＭＳ 明朝" w:eastAsia="ＭＳ 明朝"/>
                <w:color w:val="000000" w:themeColor="text1"/>
                <w:kern w:val="2"/>
                <w:sz w:val="22"/>
              </w:rPr>
              <w:t>円</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ﾘｯﾄﾙ</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リットル</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FF0000"/>
                <w:kern w:val="2"/>
                <w:sz w:val="22"/>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ＬＰガス</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FF0000"/>
                <w:sz w:val="22"/>
              </w:rPr>
              <w:t>74.8</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w:t>
            </w:r>
          </w:p>
        </w:tc>
      </w:tr>
      <w:tr>
        <w:trPr>
          <w:trHeight w:val="488" w:hRule="atLeast"/>
        </w:trPr>
        <w:tc>
          <w:tcPr>
            <w:tcW w:w="2835" w:type="dxa"/>
            <w:vMerge w:val="continue"/>
            <w:shd w:val="clear" w:color="auto" w:fill="auto"/>
            <w:vAlign w:val="top"/>
          </w:tcPr>
          <w:p>
            <w:pPr>
              <w:pStyle w:val="0"/>
              <w:spacing w:line="240" w:lineRule="exact"/>
              <w:jc w:val="left"/>
              <w:rPr>
                <w:rFonts w:hint="default" w:ascii="Century" w:hAnsi="Century"/>
                <w:color w:val="FF0000"/>
                <w:kern w:val="2"/>
                <w:sz w:val="22"/>
              </w:rPr>
            </w:pPr>
          </w:p>
        </w:tc>
        <w:tc>
          <w:tcPr>
            <w:tcW w:w="1418" w:type="dxa"/>
            <w:shd w:val="clear" w:color="auto" w:fill="auto"/>
            <w:vAlign w:val="center"/>
          </w:tcPr>
          <w:p>
            <w:pPr>
              <w:pStyle w:val="0"/>
              <w:spacing w:line="240" w:lineRule="auto"/>
              <w:ind w:right="0"/>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ＬＮＧ</w:t>
            </w:r>
          </w:p>
        </w:tc>
        <w:tc>
          <w:tcPr>
            <w:tcW w:w="1701" w:type="dxa"/>
            <w:shd w:val="clear" w:color="auto" w:fill="auto"/>
            <w:vAlign w:val="center"/>
          </w:tcPr>
          <w:p>
            <w:pPr>
              <w:pStyle w:val="0"/>
              <w:spacing w:line="240" w:lineRule="auto"/>
              <w:jc w:val="center"/>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sz w:val="22"/>
              </w:rPr>
              <w:t>39.9</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tc>
        <w:tc>
          <w:tcPr>
            <w:tcW w:w="3118" w:type="dxa"/>
            <w:shd w:val="clear" w:color="auto" w:fill="auto"/>
            <w:vAlign w:val="center"/>
          </w:tcPr>
          <w:p>
            <w:pPr>
              <w:pStyle w:val="0"/>
              <w:spacing w:line="240" w:lineRule="auto"/>
              <w:ind w:right="0"/>
              <w:jc w:val="right"/>
              <w:rPr>
                <w:rFonts w:hint="eastAsia" w:ascii="ＭＳ 明朝" w:hAnsi="ＭＳ 明朝" w:eastAsia="ＭＳ 明朝"/>
                <w:color w:val="000000" w:themeColor="text1"/>
                <w:kern w:val="2"/>
                <w:sz w:val="22"/>
              </w:rPr>
            </w:pPr>
            <w:r>
              <w:rPr>
                <w:rFonts w:hint="eastAsia" w:ascii="ＭＳ 明朝" w:hAnsi="ＭＳ 明朝" w:eastAsia="ＭＳ 明朝"/>
                <w:color w:val="000000" w:themeColor="text1"/>
                <w:kern w:val="2"/>
                <w:sz w:val="22"/>
              </w:rPr>
              <w:t>㎥</w:t>
            </w:r>
          </w:p>
        </w:tc>
      </w:tr>
    </w:tbl>
    <w:p>
      <w:pPr>
        <w:pStyle w:val="0"/>
        <w:adjustRightInd w:val="1"/>
        <w:spacing w:line="240" w:lineRule="auto"/>
        <w:ind w:left="420" w:leftChars="0" w:right="0"/>
        <w:rPr>
          <w:rFonts w:hint="eastAsia" w:ascii="ＭＳ 明朝" w:hAnsi="ＭＳ 明朝" w:eastAsia="ＭＳ 明朝"/>
          <w:color w:val="000000" w:themeColor="text1"/>
        </w:rPr>
      </w:pPr>
    </w:p>
    <w:p>
      <w:pPr>
        <w:pStyle w:val="0"/>
        <w:numPr>
          <w:ilvl w:val="0"/>
          <w:numId w:val="3"/>
        </w:numPr>
        <w:adjustRightInd w:val="1"/>
        <w:spacing w:line="240" w:lineRule="auto"/>
        <w:ind w:leftChars="0" w:right="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燃料補填積立金額　　　　　　　　　　円</w:t>
      </w:r>
    </w:p>
    <w:p>
      <w:pPr>
        <w:pStyle w:val="0"/>
        <w:adjustRightInd w:val="1"/>
        <w:spacing w:line="240" w:lineRule="auto"/>
        <w:ind w:left="420" w:leftChars="0" w:right="0"/>
        <w:rPr>
          <w:rFonts w:hint="eastAsia" w:ascii="ＭＳ 明朝" w:hAnsi="ＭＳ 明朝" w:eastAsia="ＭＳ 明朝"/>
          <w:color w:val="000000" w:themeColor="text1"/>
        </w:rPr>
      </w:pPr>
    </w:p>
    <w:p>
      <w:pPr>
        <w:pStyle w:val="0"/>
        <w:adjustRightInd w:val="1"/>
        <w:spacing w:line="240" w:lineRule="auto"/>
        <w:ind w:right="0"/>
        <w:rPr>
          <w:rFonts w:hint="default"/>
          <w:color w:val="auto"/>
        </w:rPr>
        <w:sectPr>
          <w:pgSz w:w="11906" w:h="16838"/>
          <w:pgMar w:top="851" w:right="1417" w:bottom="567" w:left="1417" w:header="720" w:footer="720" w:gutter="0"/>
          <w:pgNumType w:start="1"/>
          <w:cols w:space="720"/>
          <w:noEndnote w:val="1"/>
          <w:textDirection w:val="lrTb"/>
          <w:docGrid w:type="linesAndChars" w:linePitch="329" w:charSpace="409"/>
        </w:sectPr>
      </w:pPr>
      <w:r>
        <w:rPr>
          <w:rFonts w:hint="eastAsia" w:ascii="ＭＳ 明朝" w:hAnsi="ＭＳ 明朝" w:eastAsia="ＭＳ 明朝"/>
          <w:color w:val="000000" w:themeColor="text1"/>
        </w:rPr>
        <w:t>対象となる燃料購入数量及び燃料補填積立金額の内訳は別紙のとおり</w:t>
      </w:r>
    </w:p>
    <w:p>
      <w:pPr>
        <w:pStyle w:val="0"/>
        <w:adjustRightInd w:val="1"/>
        <w:spacing w:line="240" w:lineRule="auto"/>
        <w:ind w:right="0"/>
        <w:rPr>
          <w:rFonts w:hint="eastAsia" w:ascii="ＭＳ 明朝" w:hAnsi="ＭＳ 明朝" w:eastAsia="ＭＳ 明朝"/>
          <w:color w:val="000000" w:themeColor="text1"/>
        </w:rPr>
      </w:pPr>
      <w:r>
        <w:rPr>
          <w:rFonts w:hint="eastAsia" w:ascii="ＭＳ 明朝" w:hAnsi="ＭＳ 明朝" w:eastAsia="ＭＳ 明朝"/>
          <w:color w:val="000000" w:themeColor="text1"/>
          <w:spacing w:val="2"/>
        </w:rPr>
        <w:t>別紙</w:t>
      </w:r>
      <w:r>
        <w:rPr>
          <w:rFonts w:hint="eastAsia" w:ascii="ＭＳ 明朝" w:hAnsi="ＭＳ 明朝" w:eastAsia="ＭＳ 明朝"/>
          <w:color w:val="000000" w:themeColor="text1"/>
        </w:rPr>
        <w:t>（別紙様式第６号に添付）【新規契約の場合】</w:t>
      </w:r>
    </w:p>
    <w:p>
      <w:pPr>
        <w:pStyle w:val="0"/>
        <w:adjustRightInd w:val="1"/>
        <w:spacing w:line="240" w:lineRule="auto"/>
        <w:ind w:right="0"/>
        <w:jc w:val="center"/>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rPr>
        <w:t>燃料購入数量及び</w:t>
      </w:r>
      <w:r>
        <w:rPr>
          <w:rFonts w:hint="eastAsia" w:ascii="ＭＳ 明朝" w:hAnsi="ＭＳ 明朝" w:eastAsia="ＭＳ 明朝"/>
          <w:color w:val="000000" w:themeColor="text1"/>
          <w:spacing w:val="2"/>
        </w:rPr>
        <w:t>燃料</w:t>
      </w:r>
      <w:r>
        <w:rPr>
          <w:rFonts w:hint="eastAsia" w:ascii="ＭＳ 明朝" w:hAnsi="ＭＳ 明朝" w:eastAsia="ＭＳ 明朝"/>
          <w:color w:val="000000" w:themeColor="text1"/>
        </w:rPr>
        <w:t>補填積立金</w:t>
      </w:r>
      <w:r>
        <w:rPr>
          <w:rFonts w:hint="eastAsia" w:ascii="ＭＳ 明朝" w:hAnsi="ＭＳ 明朝" w:eastAsia="ＭＳ 明朝"/>
          <w:color w:val="000000" w:themeColor="text1"/>
          <w:spacing w:val="2"/>
        </w:rPr>
        <w:t>の内訳（令和〇事業年度）</w:t>
      </w:r>
    </w:p>
    <w:p>
      <w:pPr>
        <w:pStyle w:val="0"/>
        <w:adjustRightInd w:val="1"/>
        <w:spacing w:line="240" w:lineRule="auto"/>
        <w:ind w:right="0"/>
        <w:jc w:val="center"/>
        <w:rPr>
          <w:rFonts w:hint="eastAsia" w:ascii="ＭＳ 明朝" w:hAnsi="ＭＳ 明朝" w:eastAsia="ＭＳ 明朝"/>
          <w:color w:val="000000" w:themeColor="text1"/>
          <w:spacing w:val="2"/>
        </w:rPr>
      </w:pPr>
    </w:p>
    <w:p>
      <w:pPr>
        <w:pStyle w:val="0"/>
        <w:adjustRightInd w:val="1"/>
        <w:spacing w:line="240" w:lineRule="auto"/>
        <w:ind w:right="0"/>
        <w:jc w:val="left"/>
        <w:rPr>
          <w:rFonts w:hint="eastAsia" w:ascii="ＭＳ 明朝" w:hAnsi="ＭＳ 明朝" w:eastAsia="ＭＳ 明朝"/>
          <w:color w:val="000000" w:themeColor="text1"/>
          <w:spacing w:val="2"/>
          <w:u w:val="single" w:color="FF0000"/>
        </w:rPr>
      </w:pPr>
      <w:r>
        <w:rPr>
          <w:rFonts w:hint="eastAsia" w:ascii="ＭＳ 明朝" w:hAnsi="ＭＳ 明朝" w:eastAsia="ＭＳ 明朝"/>
          <w:color w:val="000000" w:themeColor="text1"/>
          <w:spacing w:val="2"/>
        </w:rPr>
        <w:t>１　組織名　○○○○、　契約管理番号　</w:t>
      </w:r>
      <w:r>
        <w:rPr>
          <w:rFonts w:hint="eastAsia" w:ascii="ＭＳ 明朝" w:hAnsi="ＭＳ 明朝" w:eastAsia="ＭＳ 明朝"/>
          <w:color w:val="000000" w:themeColor="text1"/>
          <w:spacing w:val="2"/>
          <w:u w:val="single" w:color="auto"/>
        </w:rPr>
        <w:t>　　　　　　　　</w:t>
      </w:r>
    </w:p>
    <w:p>
      <w:pPr>
        <w:pStyle w:val="0"/>
        <w:adjustRightInd w:val="1"/>
        <w:spacing w:line="240" w:lineRule="auto"/>
        <w:ind w:right="0"/>
        <w:jc w:val="left"/>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rPr>
        <w:t>２　参加構成員数　　　名</w:t>
      </w:r>
    </w:p>
    <w:p>
      <w:pPr>
        <w:pStyle w:val="0"/>
        <w:adjustRightInd w:val="1"/>
        <w:spacing w:line="240" w:lineRule="auto"/>
        <w:ind w:right="0"/>
        <w:jc w:val="left"/>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rPr>
        <w:t>３　参加構成員ごとの内訳</w:t>
      </w:r>
    </w:p>
    <w:tbl>
      <w:tblPr>
        <w:tblStyle w:val="11"/>
        <w:tblW w:w="15210" w:type="dxa"/>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9" w:type="dxa"/>
          <w:right w:w="99" w:type="dxa"/>
        </w:tblCellMar>
        <w:tblLook w:firstRow="0" w:lastRow="0" w:firstColumn="0" w:lastColumn="0" w:noHBand="0" w:noVBand="0" w:val="0000"/>
      </w:tblPr>
      <w:tblGrid>
        <w:gridCol w:w="572"/>
        <w:gridCol w:w="1134"/>
        <w:gridCol w:w="1985"/>
        <w:gridCol w:w="850"/>
        <w:gridCol w:w="1276"/>
        <w:gridCol w:w="3119"/>
        <w:gridCol w:w="1830"/>
        <w:gridCol w:w="1751"/>
        <w:gridCol w:w="1843"/>
        <w:gridCol w:w="850"/>
      </w:tblGrid>
      <w:tr>
        <w:trPr>
          <w:trHeight w:val="505" w:hRule="atLeast"/>
        </w:trPr>
        <w:tc>
          <w:tcPr>
            <w:tcW w:w="57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番号</w:t>
            </w:r>
          </w:p>
        </w:tc>
        <w:tc>
          <w:tcPr>
            <w:tcW w:w="113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氏　名</w:t>
            </w:r>
          </w:p>
        </w:tc>
        <w:tc>
          <w:tcPr>
            <w:tcW w:w="19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住　所</w:t>
            </w:r>
          </w:p>
        </w:tc>
        <w:tc>
          <w:tcPr>
            <w:tcW w:w="8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選択肢</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115</w:t>
            </w:r>
            <w:r>
              <w:rPr>
                <w:rFonts w:hint="eastAsia" w:ascii="ＭＳ 明朝" w:hAnsi="ＭＳ 明朝" w:eastAsia="ＭＳ 明朝"/>
                <w:color w:val="000000" w:themeColor="text1"/>
                <w:spacing w:val="2"/>
                <w:sz w:val="18"/>
              </w:rPr>
              <w:t>％</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130</w:t>
            </w:r>
            <w:r>
              <w:rPr>
                <w:rFonts w:hint="eastAsia" w:ascii="ＭＳ 明朝" w:hAnsi="ＭＳ 明朝" w:eastAsia="ＭＳ 明朝"/>
                <w:color w:val="000000" w:themeColor="text1"/>
                <w:spacing w:val="2"/>
                <w:sz w:val="18"/>
              </w:rPr>
              <w:t>％</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150</w:t>
            </w:r>
            <w:r>
              <w:rPr>
                <w:rFonts w:hint="eastAsia" w:ascii="ＭＳ 明朝" w:hAnsi="ＭＳ 明朝" w:eastAsia="ＭＳ 明朝"/>
                <w:color w:val="000000" w:themeColor="text1"/>
                <w:spacing w:val="2"/>
                <w:sz w:val="18"/>
              </w:rPr>
              <w:t>％</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170</w:t>
            </w:r>
            <w:r>
              <w:rPr>
                <w:rFonts w:hint="eastAsia" w:ascii="ＭＳ 明朝" w:hAnsi="ＭＳ 明朝" w:eastAsia="ＭＳ 明朝"/>
                <w:color w:val="000000" w:themeColor="text1"/>
                <w:spacing w:val="2"/>
                <w:sz w:val="18"/>
              </w:rPr>
              <w:t>％</w:t>
            </w:r>
          </w:p>
        </w:tc>
        <w:tc>
          <w:tcPr>
            <w:tcW w:w="127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油種等</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widowControl w:val="1"/>
              <w:overflowPunct w:val="1"/>
              <w:adjustRightInd w:val="1"/>
              <w:spacing w:line="240" w:lineRule="auto"/>
              <w:ind w:right="0"/>
              <w:jc w:val="center"/>
              <w:textAlignment w:val="auto"/>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tc>
        <w:tc>
          <w:tcPr>
            <w:tcW w:w="311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sz w:val="21"/>
              </w:rPr>
              <w:t>対象</w:t>
            </w:r>
            <w:bookmarkStart w:id="7" w:name="_Hlk121316566"/>
            <w:r>
              <w:rPr>
                <w:rFonts w:hint="eastAsia" w:ascii="ＭＳ 明朝" w:hAnsi="ＭＳ 明朝" w:eastAsia="ＭＳ 明朝"/>
                <w:color w:val="000000" w:themeColor="text1"/>
                <w:spacing w:val="2"/>
                <w:sz w:val="21"/>
              </w:rPr>
              <w:t>燃料</w:t>
            </w:r>
            <w:bookmarkEnd w:id="7"/>
            <w:r>
              <w:rPr>
                <w:rFonts w:hint="eastAsia" w:ascii="ＭＳ 明朝" w:hAnsi="ＭＳ 明朝" w:eastAsia="ＭＳ 明朝"/>
                <w:color w:val="000000" w:themeColor="text1"/>
                <w:spacing w:val="2"/>
                <w:sz w:val="21"/>
              </w:rPr>
              <w:t>購入数量（リットル）</w:t>
            </w:r>
          </w:p>
        </w:tc>
        <w:tc>
          <w:tcPr>
            <w:tcW w:w="5424"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sz w:val="21"/>
              </w:rPr>
              <w:t>燃料補填積立金額※（円）</w:t>
            </w:r>
          </w:p>
        </w:tc>
        <w:tc>
          <w:tcPr>
            <w:tcW w:w="85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rPr>
            </w:pPr>
            <w:r>
              <w:rPr>
                <w:rFonts w:hint="eastAsia" w:ascii="ＭＳ 明朝" w:hAnsi="ＭＳ 明朝" w:eastAsia="ＭＳ 明朝"/>
                <w:color w:val="000000" w:themeColor="text1"/>
                <w:spacing w:val="2"/>
                <w:sz w:val="21"/>
              </w:rPr>
              <w:t>備考</w:t>
            </w:r>
          </w:p>
        </w:tc>
      </w:tr>
      <w:tr>
        <w:trPr>
          <w:trHeight w:val="570" w:hRule="atLeast"/>
        </w:trPr>
        <w:tc>
          <w:tcPr>
            <w:tcW w:w="57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113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6" w:lineRule="exact"/>
              <w:jc w:val="right"/>
              <w:rPr>
                <w:rFonts w:hint="default"/>
                <w:color w:val="auto"/>
                <w:spacing w:val="2"/>
              </w:rPr>
            </w:pPr>
          </w:p>
        </w:tc>
        <w:tc>
          <w:tcPr>
            <w:tcW w:w="19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〇事業年度</w:t>
            </w:r>
          </w:p>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16"/>
              </w:rPr>
              <w:t>(</w:t>
            </w:r>
            <w:r>
              <w:rPr>
                <w:rFonts w:hint="eastAsia" w:ascii="ＭＳ 明朝" w:hAnsi="ＭＳ 明朝" w:eastAsia="ＭＳ 明朝"/>
                <w:color w:val="000000" w:themeColor="text1"/>
                <w:spacing w:val="2"/>
                <w:sz w:val="16"/>
              </w:rPr>
              <w:t>　年　月～　年　月分</w:t>
            </w:r>
            <w:r>
              <w:rPr>
                <w:rFonts w:hint="eastAsia" w:ascii="ＭＳ 明朝" w:hAnsi="ＭＳ 明朝" w:eastAsia="ＭＳ 明朝"/>
                <w:color w:val="000000" w:themeColor="text1"/>
                <w:spacing w:val="2"/>
                <w:sz w:val="16"/>
              </w:rPr>
              <w:t>)</w:t>
            </w:r>
          </w:p>
        </w:tc>
        <w:tc>
          <w:tcPr>
            <w:tcW w:w="542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〇事業年度</w:t>
            </w:r>
          </w:p>
          <w:p>
            <w:pPr>
              <w:pStyle w:val="0"/>
              <w:spacing w:line="240" w:lineRule="auto"/>
              <w:ind w:right="0"/>
              <w:jc w:val="center"/>
              <w:rPr>
                <w:rFonts w:hint="eastAsia" w:ascii="ＭＳ 明朝" w:hAnsi="ＭＳ 明朝" w:eastAsia="ＭＳ 明朝"/>
                <w:color w:val="000000" w:themeColor="text1"/>
                <w:spacing w:val="2"/>
                <w:sz w:val="16"/>
              </w:rPr>
            </w:pPr>
            <w:r>
              <w:rPr>
                <w:rFonts w:hint="eastAsia" w:ascii="ＭＳ 明朝" w:hAnsi="ＭＳ 明朝" w:eastAsia="ＭＳ 明朝"/>
                <w:color w:val="000000" w:themeColor="text1"/>
                <w:spacing w:val="2"/>
                <w:sz w:val="16"/>
              </w:rPr>
              <w:t>(</w:t>
            </w:r>
            <w:r>
              <w:rPr>
                <w:rFonts w:hint="eastAsia" w:ascii="ＭＳ 明朝" w:hAnsi="ＭＳ 明朝" w:eastAsia="ＭＳ 明朝"/>
                <w:color w:val="000000" w:themeColor="text1"/>
                <w:spacing w:val="2"/>
                <w:sz w:val="16"/>
              </w:rPr>
              <w:t>　年　月～　年　月分</w:t>
            </w:r>
            <w:r>
              <w:rPr>
                <w:rFonts w:hint="eastAsia" w:ascii="ＭＳ 明朝" w:hAnsi="ＭＳ 明朝" w:eastAsia="ＭＳ 明朝"/>
                <w:color w:val="000000" w:themeColor="text1"/>
                <w:spacing w:val="2"/>
                <w:sz w:val="16"/>
              </w:rPr>
              <w:t>)</w:t>
            </w:r>
          </w:p>
        </w:tc>
        <w:tc>
          <w:tcPr>
            <w:tcW w:w="8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r>
      <w:tr>
        <w:trPr>
          <w:trHeight w:val="180" w:hRule="atLeast"/>
        </w:trPr>
        <w:tc>
          <w:tcPr>
            <w:tcW w:w="57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113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6" w:lineRule="exact"/>
              <w:jc w:val="right"/>
              <w:rPr>
                <w:rFonts w:hint="default"/>
                <w:color w:val="auto"/>
                <w:spacing w:val="2"/>
              </w:rPr>
            </w:pPr>
          </w:p>
        </w:tc>
        <w:tc>
          <w:tcPr>
            <w:tcW w:w="19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31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pacing w:val="2"/>
                <w:sz w:val="21"/>
              </w:rPr>
            </w:pPr>
          </w:p>
        </w:tc>
        <w:tc>
          <w:tcPr>
            <w:tcW w:w="18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合計</w:t>
            </w:r>
          </w:p>
        </w:tc>
        <w:tc>
          <w:tcPr>
            <w:tcW w:w="17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第１回納付額</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第２回納付額</w:t>
            </w:r>
          </w:p>
        </w:tc>
        <w:tc>
          <w:tcPr>
            <w:tcW w:w="8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r>
      <w:tr>
        <w:trPr>
          <w:trHeight w:val="397" w:hRule="atLeast"/>
        </w:trPr>
        <w:tc>
          <w:tcPr>
            <w:tcW w:w="572"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134"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276"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3119"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97" w:hRule="atLeast"/>
        </w:trPr>
        <w:tc>
          <w:tcPr>
            <w:tcW w:w="57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134"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27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311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97" w:hRule="atLeast"/>
        </w:trPr>
        <w:tc>
          <w:tcPr>
            <w:tcW w:w="57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134"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27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311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97" w:hRule="atLeast"/>
        </w:trPr>
        <w:tc>
          <w:tcPr>
            <w:tcW w:w="57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134"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27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311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97" w:hRule="atLeast"/>
        </w:trPr>
        <w:tc>
          <w:tcPr>
            <w:tcW w:w="572" w:type="dxa"/>
            <w:tcBorders>
              <w:top w:val="dashed"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134" w:type="dxa"/>
            <w:tcBorders>
              <w:top w:val="dashed"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985" w:type="dxa"/>
            <w:tcBorders>
              <w:top w:val="dashed"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276"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3119"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ashed"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3691" w:type="dxa"/>
            <w:gridSpan w:val="3"/>
            <w:vMerge w:val="restart"/>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合　　計</w:t>
            </w:r>
          </w:p>
        </w:tc>
        <w:tc>
          <w:tcPr>
            <w:tcW w:w="850"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115</w:t>
            </w:r>
            <w:r>
              <w:rPr>
                <w:rFonts w:hint="eastAsia" w:ascii="ＭＳ 明朝" w:hAnsi="ＭＳ 明朝" w:eastAsia="ＭＳ 明朝"/>
                <w:color w:val="000000" w:themeColor="text1"/>
                <w:spacing w:val="2"/>
                <w:sz w:val="21"/>
              </w:rPr>
              <w:t>％</w:t>
            </w:r>
          </w:p>
        </w:tc>
        <w:tc>
          <w:tcPr>
            <w:tcW w:w="127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(12.2</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3691" w:type="dxa"/>
            <w:gridSpan w:val="3"/>
            <w:vMerge w:val="continue"/>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850" w:type="dxa"/>
            <w:vMerge w:val="continue"/>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(13.0</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3691" w:type="dxa"/>
            <w:gridSpan w:val="3"/>
            <w:vMerge w:val="continue"/>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850" w:type="dxa"/>
            <w:vMerge w:val="continue"/>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(16.0</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(8.60</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0"/>
              </w:rPr>
            </w:pP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130</w:t>
            </w:r>
            <w:r>
              <w:rPr>
                <w:rFonts w:hint="eastAsia" w:ascii="ＭＳ 明朝" w:hAnsi="ＭＳ 明朝" w:eastAsia="ＭＳ 明朝"/>
                <w:color w:val="000000" w:themeColor="text1"/>
                <w:spacing w:val="2"/>
                <w:sz w:val="21"/>
              </w:rPr>
              <w:t>％</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(24.5</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0"/>
              </w:rPr>
            </w:pPr>
          </w:p>
        </w:tc>
        <w:tc>
          <w:tcPr>
            <w:tcW w:w="85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(25.9</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0"/>
              </w:rPr>
            </w:pPr>
          </w:p>
        </w:tc>
        <w:tc>
          <w:tcPr>
            <w:tcW w:w="85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FF0000"/>
                <w:spacing w:val="2"/>
                <w:sz w:val="18"/>
              </w:rPr>
              <w:t>32.1</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35"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ind w:right="0"/>
              <w:jc w:val="center"/>
              <w:rPr>
                <w:rFonts w:hint="eastAsia" w:ascii="ＭＳ 明朝" w:hAnsi="ＭＳ 明朝" w:eastAsia="ＭＳ 明朝"/>
                <w:color w:val="000000" w:themeColor="text1"/>
                <w:spacing w:val="2"/>
                <w:sz w:val="21"/>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(17.1</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150</w:t>
            </w:r>
            <w:r>
              <w:rPr>
                <w:rFonts w:hint="eastAsia" w:ascii="ＭＳ 明朝" w:hAnsi="ＭＳ 明朝" w:eastAsia="ＭＳ 明朝"/>
                <w:color w:val="000000" w:themeColor="text1"/>
                <w:spacing w:val="2"/>
                <w:sz w:val="21"/>
              </w:rPr>
              <w:t>％</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(40.8</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(43.2</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FF0000"/>
                <w:spacing w:val="2"/>
                <w:sz w:val="18"/>
              </w:rPr>
              <w:t>53.5</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(28.5</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jc w:val="center"/>
              <w:rPr>
                <w:rFonts w:hint="eastAsia" w:ascii="ＭＳ 明朝" w:hAnsi="ＭＳ 明朝" w:eastAsia="ＭＳ 明朝"/>
                <w:color w:val="000000" w:themeColor="text1"/>
                <w:spacing w:val="2"/>
                <w:sz w:val="21"/>
              </w:rPr>
            </w:pPr>
            <w:r>
              <w:rPr>
                <w:rFonts w:hint="eastAsia" w:ascii="ＭＳ 明朝" w:hAnsi="ＭＳ 明朝" w:eastAsia="ＭＳ 明朝"/>
                <w:color w:val="000000" w:themeColor="text1"/>
                <w:spacing w:val="2"/>
                <w:sz w:val="21"/>
              </w:rPr>
              <w:t>170</w:t>
            </w:r>
            <w:r>
              <w:rPr>
                <w:rFonts w:hint="eastAsia" w:ascii="ＭＳ 明朝" w:hAnsi="ＭＳ 明朝" w:eastAsia="ＭＳ 明朝"/>
                <w:color w:val="000000" w:themeColor="text1"/>
                <w:spacing w:val="2"/>
                <w:sz w:val="21"/>
              </w:rPr>
              <w:t>％</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Ａ重油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(57.1</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FF0000"/>
                <w:spacing w:val="2"/>
                <w:sz w:val="21"/>
              </w:rPr>
            </w:pPr>
          </w:p>
        </w:tc>
        <w:tc>
          <w:tcPr>
            <w:tcW w:w="12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灯油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(60.5</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20"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FF0000"/>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ＬＰガス</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w:t>
            </w:r>
            <w:r>
              <w:rPr>
                <w:rFonts w:hint="eastAsia" w:ascii="ＭＳ 明朝" w:hAnsi="ＭＳ 明朝" w:eastAsia="ＭＳ 明朝"/>
                <w:color w:val="FF0000"/>
                <w:spacing w:val="2"/>
                <w:sz w:val="18"/>
              </w:rPr>
              <w:t>74.8</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r>
        <w:trPr>
          <w:trHeight w:val="345" w:hRule="atLeast"/>
        </w:trPr>
        <w:tc>
          <w:tcPr>
            <w:tcW w:w="369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FF0000"/>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ＬＮＧ</w:t>
            </w:r>
          </w:p>
          <w:p>
            <w:pPr>
              <w:pStyle w:val="0"/>
              <w:adjustRightInd w:val="1"/>
              <w:spacing w:line="240" w:lineRule="auto"/>
              <w:jc w:val="center"/>
              <w:rPr>
                <w:rFonts w:hint="eastAsia" w:ascii="ＭＳ 明朝" w:hAnsi="ＭＳ 明朝" w:eastAsia="ＭＳ 明朝"/>
                <w:color w:val="000000" w:themeColor="text1"/>
                <w:spacing w:val="2"/>
                <w:sz w:val="18"/>
              </w:rPr>
            </w:pPr>
            <w:r>
              <w:rPr>
                <w:rFonts w:hint="eastAsia" w:ascii="ＭＳ 明朝" w:hAnsi="ＭＳ 明朝" w:eastAsia="ＭＳ 明朝"/>
                <w:color w:val="000000" w:themeColor="text1"/>
                <w:spacing w:val="2"/>
                <w:sz w:val="18"/>
              </w:rPr>
              <w:t>(39.9</w:t>
            </w:r>
            <w:r>
              <w:rPr>
                <w:rFonts w:hint="eastAsia" w:ascii="ＭＳ 明朝" w:hAnsi="ＭＳ 明朝" w:eastAsia="ＭＳ 明朝"/>
                <w:color w:val="000000" w:themeColor="text1"/>
                <w:spacing w:val="2"/>
                <w:sz w:val="18"/>
              </w:rPr>
              <w:t>円</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r>
              <w:rPr>
                <w:rFonts w:hint="eastAsia" w:ascii="ＭＳ 明朝" w:hAnsi="ＭＳ 明朝" w:eastAsia="ＭＳ 明朝"/>
                <w:color w:val="000000" w:themeColor="text1"/>
                <w:spacing w:val="2"/>
                <w:sz w:val="18"/>
              </w:rPr>
              <w:t>)</w:t>
            </w:r>
          </w:p>
        </w:tc>
        <w:tc>
          <w:tcPr>
            <w:tcW w:w="311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7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1"/>
              <w:spacing w:line="240" w:lineRule="auto"/>
              <w:ind w:right="0"/>
              <w:rPr>
                <w:rFonts w:hint="eastAsia" w:ascii="ＭＳ 明朝" w:hAnsi="ＭＳ 明朝" w:eastAsia="ＭＳ 明朝"/>
                <w:color w:val="000000" w:themeColor="text1"/>
                <w:spacing w:val="2"/>
                <w:sz w:val="18"/>
              </w:rPr>
            </w:pPr>
          </w:p>
        </w:tc>
      </w:tr>
    </w:tbl>
    <w:p>
      <w:pPr>
        <w:pStyle w:val="0"/>
        <w:adjustRightInd w:val="1"/>
        <w:spacing w:line="240" w:lineRule="auto"/>
        <w:ind w:right="0"/>
        <w:rPr>
          <w:rFonts w:hint="eastAsia" w:ascii="ＭＳ 明朝" w:hAnsi="ＭＳ 明朝" w:eastAsia="ＭＳ 明朝"/>
          <w:color w:val="000000" w:themeColor="text1"/>
          <w:spacing w:val="2"/>
          <w:sz w:val="20"/>
        </w:rPr>
      </w:pPr>
      <w:r>
        <w:rPr>
          <w:rFonts w:hint="eastAsia" w:ascii="ＭＳ 明朝" w:hAnsi="ＭＳ 明朝" w:eastAsia="ＭＳ 明朝"/>
          <w:color w:val="000000" w:themeColor="text1"/>
          <w:spacing w:val="2"/>
          <w:sz w:val="20"/>
        </w:rPr>
        <w:t>（注）番号は、参加構成員ごとの整理番号とする。</w:t>
      </w:r>
    </w:p>
    <w:p>
      <w:pPr>
        <w:pStyle w:val="0"/>
        <w:adjustRightInd w:val="1"/>
        <w:spacing w:line="240" w:lineRule="auto"/>
        <w:ind w:right="0"/>
        <w:rPr>
          <w:rFonts w:hint="eastAsia" w:ascii="ＭＳ 明朝" w:hAnsi="ＭＳ 明朝" w:eastAsia="ＭＳ 明朝"/>
          <w:color w:val="000000" w:themeColor="text1"/>
          <w:spacing w:val="2"/>
          <w:sz w:val="20"/>
        </w:rPr>
      </w:pPr>
      <w:r>
        <w:rPr>
          <w:rFonts w:hint="eastAsia" w:ascii="ＭＳ 明朝" w:hAnsi="ＭＳ 明朝" w:eastAsia="ＭＳ 明朝"/>
          <w:color w:val="000000" w:themeColor="text1"/>
          <w:spacing w:val="2"/>
          <w:sz w:val="20"/>
        </w:rPr>
        <w:t>（注）※は、「</w:t>
      </w:r>
      <w:r>
        <w:rPr>
          <w:rFonts w:hint="eastAsia" w:ascii="ＭＳ 明朝" w:hAnsi="ＭＳ 明朝" w:eastAsia="ＭＳ 明朝"/>
          <w:color w:val="000000" w:themeColor="text1"/>
          <w:sz w:val="20"/>
        </w:rPr>
        <w:t>燃料</w:t>
      </w:r>
      <w:r>
        <w:rPr>
          <w:rFonts w:hint="eastAsia" w:ascii="ＭＳ 明朝" w:hAnsi="ＭＳ 明朝" w:eastAsia="ＭＳ 明朝"/>
          <w:color w:val="000000" w:themeColor="text1"/>
          <w:spacing w:val="2"/>
          <w:sz w:val="20"/>
        </w:rPr>
        <w:t>購入予定数量×積立単価×</w:t>
      </w:r>
      <w:r>
        <w:rPr>
          <w:rFonts w:hint="eastAsia" w:ascii="ＭＳ 明朝" w:hAnsi="ＭＳ 明朝" w:eastAsia="ＭＳ 明朝"/>
          <w:color w:val="000000" w:themeColor="text1"/>
          <w:spacing w:val="2"/>
          <w:sz w:val="20"/>
        </w:rPr>
        <w:t>1/2</w:t>
      </w:r>
      <w:r>
        <w:rPr>
          <w:rFonts w:hint="eastAsia" w:ascii="ＭＳ 明朝" w:hAnsi="ＭＳ 明朝" w:eastAsia="ＭＳ 明朝"/>
          <w:color w:val="000000" w:themeColor="text1"/>
          <w:spacing w:val="2"/>
          <w:sz w:val="20"/>
        </w:rPr>
        <w:t>」で算出する（農家積立分）。切り捨てにより</w:t>
      </w:r>
      <w:r>
        <w:rPr>
          <w:rFonts w:hint="eastAsia" w:ascii="ＭＳ 明朝" w:hAnsi="ＭＳ 明朝" w:eastAsia="ＭＳ 明朝"/>
          <w:color w:val="000000" w:themeColor="text1"/>
          <w:spacing w:val="2"/>
          <w:sz w:val="20"/>
        </w:rPr>
        <w:t>100</w:t>
      </w:r>
      <w:r>
        <w:rPr>
          <w:rFonts w:hint="eastAsia" w:ascii="ＭＳ 明朝" w:hAnsi="ＭＳ 明朝" w:eastAsia="ＭＳ 明朝"/>
          <w:color w:val="000000" w:themeColor="text1"/>
          <w:spacing w:val="2"/>
          <w:sz w:val="20"/>
        </w:rPr>
        <w:t>円単位で記載する。</w:t>
      </w:r>
    </w:p>
    <w:p>
      <w:pPr>
        <w:pStyle w:val="0"/>
        <w:adjustRightInd w:val="1"/>
        <w:spacing w:line="240" w:lineRule="auto"/>
        <w:ind w:right="0"/>
        <w:rPr>
          <w:rFonts w:hint="eastAsia" w:ascii="ＭＳ 明朝" w:hAnsi="ＭＳ 明朝" w:eastAsia="ＭＳ 明朝"/>
          <w:color w:val="000000" w:themeColor="text1"/>
          <w:spacing w:val="2"/>
          <w:sz w:val="20"/>
        </w:rPr>
      </w:pPr>
      <w:r>
        <w:rPr>
          <w:rFonts w:hint="eastAsia" w:ascii="ＭＳ 明朝" w:hAnsi="ＭＳ 明朝" w:eastAsia="ＭＳ 明朝"/>
          <w:color w:val="000000" w:themeColor="text1"/>
          <w:spacing w:val="2"/>
          <w:sz w:val="20"/>
        </w:rPr>
        <w:t>（注）分割納付を希望する参加構成員の第１回及び第２回納付額は合計額の</w:t>
      </w:r>
      <w:r>
        <w:rPr>
          <w:rFonts w:hint="eastAsia" w:ascii="ＭＳ 明朝" w:hAnsi="ＭＳ 明朝" w:eastAsia="ＭＳ 明朝"/>
          <w:color w:val="000000" w:themeColor="text1"/>
          <w:spacing w:val="2"/>
          <w:sz w:val="20"/>
        </w:rPr>
        <w:t>1/2</w:t>
      </w:r>
      <w:r>
        <w:rPr>
          <w:rFonts w:hint="eastAsia" w:ascii="ＭＳ 明朝" w:hAnsi="ＭＳ 明朝" w:eastAsia="ＭＳ 明朝"/>
          <w:color w:val="000000" w:themeColor="text1"/>
          <w:spacing w:val="2"/>
          <w:sz w:val="20"/>
        </w:rPr>
        <w:t>相当額を記載する。また、分割納付を希望しない場合は合計額を第１回納付額に記載。</w:t>
      </w:r>
    </w:p>
    <w:p>
      <w:pPr>
        <w:pStyle w:val="0"/>
        <w:adjustRightInd w:val="1"/>
        <w:spacing w:line="240" w:lineRule="auto"/>
        <w:ind w:right="0"/>
        <w:rPr>
          <w:rFonts w:hint="eastAsia" w:ascii="ＭＳ 明朝" w:hAnsi="ＭＳ 明朝" w:eastAsia="ＭＳ 明朝"/>
          <w:color w:val="000000" w:themeColor="text1"/>
          <w:spacing w:val="2"/>
          <w:sz w:val="20"/>
        </w:rPr>
      </w:pPr>
    </w:p>
    <w:sectPr>
      <w:pgSz w:w="16838" w:h="11906" w:orient="landscape"/>
      <w:pgMar w:top="851" w:right="567" w:bottom="567" w:left="567" w:header="720" w:footer="720"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A0A9F6C"/>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0A0A9F6C"/>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9FC096C"/>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39"/>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imes New Roman" w:hAnsi="Times New Roman"/>
      <w:sz w:val="20"/>
    </w:r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rPr>
      <w:rFonts w:ascii="Times New Roman" w:hAnsi="Times New Roman"/>
      <w:sz w:val="20"/>
    </w:rPr>
  </w:style>
  <w:style w:type="character" w:styleId="18" w:customStyle="1">
    <w:name w:val="フッター (文字)"/>
    <w:next w:val="18"/>
    <w:link w:val="17"/>
    <w:uiPriority w:val="0"/>
    <w:rPr>
      <w:color w:val="000000"/>
      <w:kern w:val="0"/>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color w:val="000000"/>
      <w:sz w:val="18"/>
    </w:rPr>
  </w:style>
  <w:style w:type="paragraph" w:styleId="23" w:customStyle="1">
    <w:name w:val="標準；(Word文書)"/>
    <w:basedOn w:val="0"/>
    <w:next w:val="23"/>
    <w:link w:val="0"/>
    <w:uiPriority w:val="0"/>
    <w:pPr>
      <w:overflowPunct w:val="1"/>
      <w:adjustRightInd w:val="1"/>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8</Pages>
  <Words>172</Words>
  <Characters>3168</Characters>
  <Application>JUST Note</Application>
  <Lines>10934</Lines>
  <Paragraphs>293</Paragraphs>
  <CharactersWithSpaces>3356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髙橋　和子</cp:lastModifiedBy>
  <dcterms:modified xsi:type="dcterms:W3CDTF">2023-05-08T23:54:13Z</dcterms:modified>
  <cp:revision>6</cp:revision>
</cp:coreProperties>
</file>