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HGP創英角ｺﾞｼｯｸUB" w:hAnsi="HGP創英角ｺﾞｼｯｸUB" w:eastAsia="HGP創英角ｺﾞｼｯｸUB"/>
          <w:sz w:val="44"/>
        </w:rPr>
      </w:pPr>
      <w:r>
        <w:rPr>
          <w:rFonts w:hint="eastAsia" w:ascii="HGP創英角ｺﾞｼｯｸUB" w:hAnsi="HGP創英角ｺﾞｼｯｸUB" w:eastAsia="HGP創英角ｺﾞｼｯｸUB"/>
          <w:sz w:val="32"/>
          <w:bdr w:val="single" w:color="auto" w:sz="4" w:space="0"/>
        </w:rPr>
        <w:t>総</w:t>
      </w:r>
      <w:r>
        <w:rPr>
          <w:rFonts w:hint="eastAsia" w:ascii="HGP創英角ｺﾞｼｯｸUB" w:hAnsi="HGP創英角ｺﾞｼｯｸUB" w:eastAsia="HGP創英角ｺﾞｼｯｸUB"/>
          <w:sz w:val="32"/>
          <w:bdr w:val="single" w:color="auto" w:sz="4" w:space="0"/>
        </w:rPr>
        <w:t>-9</w:t>
      </w:r>
      <w:r>
        <w:rPr>
          <w:rFonts w:hint="eastAsia" w:ascii="HGP創英角ｺﾞｼｯｸUB" w:hAnsi="HGP創英角ｺﾞｼｯｸUB" w:eastAsia="HGP創英角ｺﾞｼｯｸUB"/>
          <w:sz w:val="44"/>
        </w:rPr>
        <w:t>避難所内で取材・調査をされる方へ</w:t>
      </w:r>
    </w:p>
    <w:p>
      <w:pPr>
        <w:pStyle w:val="0"/>
        <w:widowControl w:val="1"/>
        <w:ind w:firstLine="240" w:firstLineChars="100"/>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避難所内では、以下の点にご注意くださるようお願いいたします。</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１</w:t>
      </w:r>
      <w:r>
        <w:rPr>
          <w:rFonts w:hint="eastAsia" w:asciiTheme="minorEastAsia" w:hAnsiTheme="minorEastAsia"/>
          <w:sz w:val="24"/>
        </w:rPr>
        <w:t xml:space="preserve"> </w:t>
      </w:r>
      <w:r>
        <w:rPr>
          <w:rFonts w:hint="eastAsia" w:asciiTheme="minorEastAsia" w:hAnsiTheme="minorEastAsia"/>
          <w:sz w:val="24"/>
        </w:rPr>
        <w:t>避難所内では身分を明らかにしてください。</w:t>
      </w:r>
    </w:p>
    <w:p>
      <w:pPr>
        <w:pStyle w:val="0"/>
        <w:widowControl w:val="1"/>
        <w:ind w:left="210" w:leftChars="100" w:firstLine="240" w:firstLineChars="100"/>
        <w:jc w:val="left"/>
        <w:rPr>
          <w:rFonts w:hint="default" w:asciiTheme="minorEastAsia" w:hAnsiTheme="minorEastAsia"/>
          <w:sz w:val="24"/>
        </w:rPr>
      </w:pPr>
      <w:r>
        <w:rPr>
          <w:rFonts w:hint="eastAsia" w:asciiTheme="minorEastAsia" w:hAnsiTheme="minorEastAsia"/>
          <w:sz w:val="24"/>
        </w:rPr>
        <w:t>避難所内では、胸や上腕の見えやすい位置に必ず「取材者バッジ」や「腕章」を</w:t>
      </w:r>
    </w:p>
    <w:p>
      <w:pPr>
        <w:pStyle w:val="0"/>
        <w:widowControl w:val="1"/>
        <w:ind w:left="210" w:leftChars="100"/>
        <w:jc w:val="left"/>
        <w:rPr>
          <w:rFonts w:hint="default" w:asciiTheme="minorEastAsia" w:hAnsiTheme="minorEastAsia"/>
          <w:sz w:val="24"/>
        </w:rPr>
      </w:pPr>
      <w:r>
        <w:rPr>
          <w:rFonts w:hint="eastAsia" w:asciiTheme="minorEastAsia" w:hAnsiTheme="minorEastAsia"/>
          <w:sz w:val="24"/>
        </w:rPr>
        <w:t>着用してください。</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２</w:t>
      </w:r>
      <w:r>
        <w:rPr>
          <w:rFonts w:hint="eastAsia" w:asciiTheme="minorEastAsia" w:hAnsiTheme="minorEastAsia"/>
          <w:sz w:val="24"/>
        </w:rPr>
        <w:t xml:space="preserve"> </w:t>
      </w:r>
      <w:r>
        <w:rPr>
          <w:rFonts w:hint="eastAsia" w:asciiTheme="minorEastAsia" w:hAnsiTheme="minorEastAsia"/>
          <w:sz w:val="24"/>
        </w:rPr>
        <w:t>避難者のプライバシーの保護にご協力ください。</w:t>
      </w:r>
    </w:p>
    <w:p>
      <w:pPr>
        <w:pStyle w:val="0"/>
        <w:widowControl w:val="1"/>
        <w:jc w:val="left"/>
        <w:rPr>
          <w:rFonts w:hint="default" w:asciiTheme="minorEastAsia" w:hAnsiTheme="minorEastAsia"/>
          <w:sz w:val="24"/>
        </w:rPr>
      </w:pPr>
      <w:r>
        <w:rPr>
          <w:rFonts w:hint="eastAsia" w:asciiTheme="minorEastAsia" w:hAnsiTheme="minorEastAsia"/>
          <w:sz w:val="24"/>
        </w:rPr>
        <w:t>（１）避難所内では、担当者の指示に従ってください。</w:t>
      </w:r>
    </w:p>
    <w:p>
      <w:pPr>
        <w:pStyle w:val="0"/>
        <w:widowControl w:val="1"/>
        <w:ind w:left="706" w:leftChars="-1" w:hanging="708" w:hangingChars="295"/>
        <w:jc w:val="left"/>
        <w:rPr>
          <w:rFonts w:hint="default" w:asciiTheme="minorEastAsia" w:hAnsiTheme="minorEastAsia"/>
          <w:sz w:val="24"/>
        </w:rPr>
      </w:pPr>
      <w:r>
        <w:rPr>
          <w:rFonts w:hint="eastAsia" w:asciiTheme="minorEastAsia" w:hAnsiTheme="minorEastAsia"/>
          <w:sz w:val="24"/>
        </w:rPr>
        <w:t>（２）原則として見学できる部分は、避難所の共有部分のみです。避難所利用者が生活している場所や、避難所の施設として使用していない場所への立入は禁止します。</w:t>
      </w:r>
    </w:p>
    <w:p>
      <w:pPr>
        <w:pStyle w:val="0"/>
        <w:widowControl w:val="1"/>
        <w:ind w:left="708" w:hanging="708" w:hangingChars="295"/>
        <w:jc w:val="left"/>
        <w:rPr>
          <w:rFonts w:hint="default" w:asciiTheme="minorEastAsia" w:hAnsiTheme="minorEastAsia"/>
          <w:sz w:val="24"/>
        </w:rPr>
      </w:pPr>
      <w:r>
        <w:rPr>
          <w:rFonts w:hint="eastAsia" w:asciiTheme="minorEastAsia" w:hAnsiTheme="minorEastAsia"/>
          <w:sz w:val="24"/>
        </w:rPr>
        <w:t>（３）避難所内の撮影や避難所利用者へインタビューする場合には、必ず本人及び担当者の許可をとってください</w:t>
      </w:r>
      <w:r>
        <w:rPr>
          <w:rFonts w:hint="eastAsia" w:asciiTheme="minorEastAsia" w:hAnsiTheme="minorEastAsia"/>
          <w:color w:val="auto"/>
          <w:sz w:val="24"/>
          <w:u w:val="none" w:color="auto"/>
        </w:rPr>
        <w:t>（未成年者の場合、保護者等の許可が必要）</w:t>
      </w:r>
      <w:r>
        <w:rPr>
          <w:rFonts w:hint="eastAsia" w:asciiTheme="minorEastAsia" w:hAnsiTheme="minorEastAsia"/>
          <w:sz w:val="24"/>
        </w:rPr>
        <w:t>。特に避難所利用者の了解なしに、勝手にインタビューを行ったり、カメラを向けたりすることは慎んでください。</w:t>
      </w:r>
    </w:p>
    <w:p>
      <w:pPr>
        <w:pStyle w:val="0"/>
        <w:widowControl w:val="1"/>
        <w:jc w:val="left"/>
        <w:rPr>
          <w:rFonts w:hint="default" w:asciiTheme="minorEastAsia" w:hAnsiTheme="minorEastAsia"/>
          <w:sz w:val="24"/>
        </w:rPr>
      </w:pPr>
      <w:bookmarkStart w:id="0" w:name="_GoBack"/>
      <w:bookmarkEnd w:id="0"/>
    </w:p>
    <w:p>
      <w:pPr>
        <w:pStyle w:val="0"/>
        <w:widowControl w:val="1"/>
        <w:jc w:val="left"/>
        <w:rPr>
          <w:rFonts w:hint="default" w:asciiTheme="minorEastAsia" w:hAnsiTheme="minorEastAsia"/>
          <w:sz w:val="24"/>
        </w:rPr>
      </w:pPr>
      <w:r>
        <w:rPr>
          <w:rFonts w:hint="eastAsia" w:asciiTheme="minorEastAsia" w:hAnsiTheme="minorEastAsia"/>
          <w:sz w:val="24"/>
        </w:rPr>
        <w:t>３</w:t>
      </w:r>
      <w:r>
        <w:rPr>
          <w:rFonts w:hint="eastAsia" w:asciiTheme="minorEastAsia" w:hAnsiTheme="minorEastAsia"/>
          <w:sz w:val="24"/>
        </w:rPr>
        <w:t xml:space="preserve"> </w:t>
      </w:r>
      <w:r>
        <w:rPr>
          <w:rFonts w:hint="eastAsia" w:asciiTheme="minorEastAsia" w:hAnsiTheme="minorEastAsia"/>
          <w:sz w:val="24"/>
        </w:rPr>
        <w:t>取材に関する問い合わせは避難所運営本部へお願いします。</w:t>
      </w:r>
    </w:p>
    <w:p>
      <w:pPr>
        <w:pStyle w:val="21"/>
        <w:widowControl w:val="1"/>
        <w:numPr>
          <w:ilvl w:val="0"/>
          <w:numId w:val="1"/>
        </w:numPr>
        <w:ind w:leftChars="0"/>
        <w:jc w:val="left"/>
        <w:rPr>
          <w:rFonts w:hint="default" w:asciiTheme="minorEastAsia" w:hAnsiTheme="minorEastAsia"/>
          <w:sz w:val="24"/>
        </w:rPr>
      </w:pPr>
      <w:r>
        <w:rPr>
          <w:rFonts w:hint="eastAsia" w:asciiTheme="minorEastAsia" w:hAnsiTheme="minorEastAsia"/>
          <w:sz w:val="24"/>
        </w:rPr>
        <w:t>取材を行う場合は、総合受付で「取材・調査受付票」に必要事項を記入し提出してください。</w:t>
      </w:r>
    </w:p>
    <w:p>
      <w:pPr>
        <w:pStyle w:val="21"/>
        <w:widowControl w:val="1"/>
        <w:numPr>
          <w:ilvl w:val="0"/>
          <w:numId w:val="1"/>
        </w:numPr>
        <w:ind w:leftChars="0"/>
        <w:jc w:val="left"/>
        <w:rPr>
          <w:rFonts w:hint="default" w:asciiTheme="minorEastAsia" w:hAnsiTheme="minorEastAsia"/>
          <w:sz w:val="24"/>
        </w:rPr>
      </w:pPr>
      <w:r>
        <w:rPr>
          <w:rFonts w:hint="eastAsia" w:asciiTheme="minorEastAsia" w:hAnsiTheme="minorEastAsia"/>
          <w:sz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left="4200" w:leftChars="2000"/>
        <w:jc w:val="left"/>
        <w:rPr>
          <w:rFonts w:hint="default" w:asciiTheme="minorEastAsia" w:hAnsiTheme="minorEastAsia"/>
          <w:sz w:val="24"/>
        </w:rPr>
      </w:pPr>
      <w:r>
        <w:rPr>
          <w:rFonts w:hint="eastAsia" w:asciiTheme="minorEastAsia" w:hAnsiTheme="minorEastAsia"/>
          <w:sz w:val="24"/>
        </w:rPr>
        <w:t>（連絡先）</w:t>
      </w:r>
    </w:p>
    <w:p>
      <w:pPr>
        <w:pStyle w:val="0"/>
        <w:widowControl w:val="1"/>
        <w:ind w:left="4200" w:leftChars="2000"/>
        <w:jc w:val="left"/>
        <w:rPr>
          <w:rFonts w:hint="default" w:asciiTheme="minorEastAsia" w:hAnsiTheme="minorEastAsia"/>
          <w:sz w:val="24"/>
          <w:u w:val="single" w:color="auto"/>
        </w:rPr>
      </w:pPr>
      <w:r>
        <w:rPr>
          <w:rFonts w:hint="eastAsia" w:asciiTheme="minorEastAsia" w:hAnsiTheme="minorEastAsia"/>
          <w:sz w:val="24"/>
          <w:u w:val="single" w:color="auto"/>
        </w:rPr>
        <w:t>避難所名　　　　　　　　　　　　　　　　　</w:t>
      </w:r>
    </w:p>
    <w:p>
      <w:pPr>
        <w:pStyle w:val="0"/>
        <w:widowControl w:val="1"/>
        <w:ind w:left="4200" w:leftChars="2000"/>
        <w:jc w:val="left"/>
        <w:rPr>
          <w:rFonts w:hint="default" w:asciiTheme="minorEastAsia" w:hAnsiTheme="minorEastAsia"/>
          <w:sz w:val="24"/>
          <w:u w:val="single" w:color="auto"/>
        </w:rPr>
      </w:pPr>
      <w:r>
        <w:rPr>
          <w:rFonts w:hint="eastAsia" w:asciiTheme="minorEastAsia" w:hAnsiTheme="minorEastAsia"/>
          <w:sz w:val="24"/>
          <w:u w:val="single" w:color="auto"/>
        </w:rPr>
        <w:t>担当者名　　　　　　　　　　　　　　　　　</w:t>
      </w:r>
    </w:p>
    <w:p>
      <w:pPr>
        <w:pStyle w:val="0"/>
        <w:widowControl w:val="1"/>
        <w:ind w:left="4200" w:leftChars="2000"/>
        <w:jc w:val="left"/>
        <w:rPr>
          <w:rFonts w:hint="default" w:asciiTheme="minorEastAsia" w:hAnsiTheme="minorEastAsia"/>
          <w:sz w:val="24"/>
          <w:u w:val="single" w:color="auto"/>
        </w:rPr>
      </w:pPr>
      <w:r>
        <w:rPr>
          <w:rFonts w:hint="eastAsia" w:asciiTheme="minorEastAsia" w:hAnsiTheme="minorEastAsia"/>
          <w:sz w:val="24"/>
          <w:u w:val="single" w:color="auto"/>
        </w:rPr>
        <w:t>電　　話　（　　　　）　　　－　　　　　　</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sectPr>
      <w:headerReference r:id="rId6" w:type="default"/>
      <w:footerReference r:id="rId7" w:type="default"/>
      <w:pgSz w:w="11906" w:h="16838"/>
      <w:pgMar w:top="1134" w:right="1134" w:bottom="1134" w:left="1134" w:header="567"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243260734"/>
      <w:docPartObj>
        <w:docPartGallery w:val="Page Numbers (Bottom of Page)"/>
        <w:docPartUnique/>
      </w:docPartObj>
    </w:sdtPr>
    <w:sdtEndPr>
      <w:rPr>
        <w:rFonts w:hint="default"/>
      </w:rPr>
    </w:sdtEndPr>
    <w:sdtContent>
      <w:p>
        <w:pPr>
          <w:pStyle w:val="19"/>
          <w:jc w:val="center"/>
          <w:rPr>
            <w:rFonts w:hint="default" w:ascii="AR P丸ゴシック体M" w:hAnsi="AR P丸ゴシック体M" w:eastAsia="AR P丸ゴシック体M"/>
            <w:sz w:val="24"/>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enter" w:leader="none" w:pos="4819"/>
        <w:tab w:val="right" w:leader="none" w:pos="9638"/>
      </w:tabs>
      <w:jc w:val="right"/>
      <w:rPr>
        <w:rFonts w:hint="default"/>
      </w:rPr>
    </w:pPr>
    <w:r>
      <w:rPr>
        <w:rFonts w:hint="eastAsia" w:asciiTheme="majorEastAsia" w:hAnsiTheme="majorEastAsia" w:eastAsiaTheme="majorEastAsia"/>
        <w:sz w:val="20"/>
      </w:rPr>
      <w:t>静岡県避難所運営マニュアル（様式集）</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CA6A4FA"/>
    <w:lvl w:ilvl="0" w:tplc="0090E18C">
      <w:start w:val="1"/>
      <w:numFmt w:val="decimalFullWidth"/>
      <w:lvlText w:val="（%1）"/>
      <w:lvlJc w:val="left"/>
      <w:pPr>
        <w:ind w:left="718" w:hanging="720"/>
      </w:pPr>
      <w:rPr>
        <w:rFonts w:hint="eastAsia"/>
      </w:rPr>
    </w:lvl>
    <w:lvl w:ilvl="1" w:tplc="04090017">
      <w:start w:val="1"/>
      <w:numFmt w:val="aiueoFullWidth"/>
      <w:lvlText w:val="(%2)"/>
      <w:lvlJc w:val="left"/>
      <w:pPr>
        <w:ind w:left="838" w:hanging="420"/>
      </w:pPr>
    </w:lvl>
    <w:lvl w:ilvl="2" w:tplc="04090011">
      <w:start w:val="1"/>
      <w:numFmt w:val="decimalEnclosedCircle"/>
      <w:lvlText w:val="%3"/>
      <w:lvlJc w:val="left"/>
      <w:pPr>
        <w:ind w:left="1258" w:hanging="420"/>
      </w:pPr>
    </w:lvl>
    <w:lvl w:ilvl="3" w:tplc="0409000F">
      <w:start w:val="1"/>
      <w:numFmt w:val="decimal"/>
      <w:lvlText w:val="%4."/>
      <w:lvlJc w:val="left"/>
      <w:pPr>
        <w:ind w:left="1678" w:hanging="420"/>
      </w:pPr>
    </w:lvl>
    <w:lvl w:ilvl="4" w:tplc="04090017">
      <w:start w:val="1"/>
      <w:numFmt w:val="aiueoFullWidth"/>
      <w:lvlText w:val="(%5)"/>
      <w:lvlJc w:val="left"/>
      <w:pPr>
        <w:ind w:left="2098" w:hanging="420"/>
      </w:pPr>
    </w:lvl>
    <w:lvl w:ilvl="5" w:tplc="04090011">
      <w:start w:val="1"/>
      <w:numFmt w:val="decimalEnclosedCircle"/>
      <w:lvlText w:val="%6"/>
      <w:lvlJc w:val="left"/>
      <w:pPr>
        <w:ind w:left="2518" w:hanging="420"/>
      </w:pPr>
    </w:lvl>
    <w:lvl w:ilvl="6" w:tplc="0409000F">
      <w:start w:val="1"/>
      <w:numFmt w:val="decimal"/>
      <w:lvlText w:val="%7."/>
      <w:lvlJc w:val="left"/>
      <w:pPr>
        <w:ind w:left="2938" w:hanging="420"/>
      </w:pPr>
    </w:lvl>
    <w:lvl w:ilvl="7" w:tplc="04090017">
      <w:start w:val="1"/>
      <w:numFmt w:val="aiueoFullWidth"/>
      <w:lvlText w:val="(%8)"/>
      <w:lvlJc w:val="left"/>
      <w:pPr>
        <w:ind w:left="3358" w:hanging="420"/>
      </w:pPr>
    </w:lvl>
    <w:lvl w:ilvl="8" w:tplc="04090011">
      <w:start w:val="1"/>
      <w:numFmt w:val="decimalEnclosedCircle"/>
      <w:lvlText w:val="%9"/>
      <w:lvlJc w:val="left"/>
      <w:pPr>
        <w:ind w:left="3778"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542</Characters>
  <Application>JUST Note</Application>
  <Lines>31</Lines>
  <Paragraphs>16</Paragraphs>
  <CharactersWithSpaces>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miyu</dc:creator>
  <cp:lastModifiedBy>西島　善彰</cp:lastModifiedBy>
  <cp:lastPrinted>2018-03-08T15:30:00Z</cp:lastPrinted>
  <dcterms:created xsi:type="dcterms:W3CDTF">2018-03-13T05:35:00Z</dcterms:created>
  <dcterms:modified xsi:type="dcterms:W3CDTF">2023-11-22T00:18:30Z</dcterms:modified>
  <cp:revision>2</cp:revision>
</cp:coreProperties>
</file>