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color w:val="000000" w:themeColor="text1"/>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margin">
                  <wp:posOffset>-2068195</wp:posOffset>
                </wp:positionV>
                <wp:extent cx="6120130" cy="51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pPr>
                              <w:pStyle w:val="0"/>
                              <w:spacing w:line="280" w:lineRule="exact"/>
                              <w:rPr>
                                <w:rFonts w:hint="default" w:ascii="メイリオ" w:hAnsi="メイリオ" w:eastAsia="メイリオ"/>
                              </w:rPr>
                            </w:pP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162.85pt;mso-position-vertical-relative:margin;mso-position-horizontal-relative:text;position:absolute;height:40.25pt;mso-wrap-distance-top:0pt;width:481.9pt;mso-wrap-distance-left:9pt;margin-left:0pt;z-index:2;" o:spid="_x0000_s1026" o:allowincell="t" o:allowoverlap="t" filled="t" fillcolor="#ffffff" stroked="t" strokecolor="#000000" strokeweight="0.75pt" o:spt="2" arcsize="10935f">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rPr>
                      </w:pPr>
                    </w:p>
                  </w:txbxContent>
                </v:textbox>
                <v:imagedata o:title=""/>
                <w10:wrap type="none" anchorx="text" anchory="margin"/>
              </v:roundrect>
            </w:pict>
          </mc:Fallback>
        </mc:AlternateContent>
      </w:r>
      <w:r>
        <w:rPr>
          <w:rFonts w:hint="eastAsia" w:ascii="UD デジタル 教科書体 NP-R" w:hAnsi="UD デジタル 教科書体 NP-R" w:eastAsia="UD デジタル 教科書体 NP-R"/>
          <w:b w:val="1"/>
          <w:color w:val="000000" w:themeColor="text1"/>
          <w:sz w:val="28"/>
        </w:rPr>
        <w:t>ワークシート</w:t>
      </w:r>
      <w:r>
        <w:rPr>
          <w:rFonts w:hint="eastAsia" w:ascii="UD デジタル 教科書体 NP-R" w:hAnsi="UD デジタル 教科書体 NP-R" w:eastAsia="UD デジタル 教科書体 NP-R"/>
          <w:b w:val="1"/>
          <w:sz w:val="28"/>
        </w:rPr>
        <w:t>「自分らしさって何だろう」</w:t>
      </w:r>
    </w:p>
    <w:p>
      <w:pPr>
        <w:pStyle w:val="0"/>
        <w:widowControl w:val="1"/>
        <w:snapToGrid w:val="0"/>
        <w:spacing w:line="360" w:lineRule="exact"/>
        <w:ind w:left="448" w:hanging="448" w:hangingChars="200"/>
        <w:rPr>
          <w:rFonts w:hint="default" w:ascii="UD デジタル 教科書体 NP-R" w:hAnsi="UD デジタル 教科書体 NP-R" w:eastAsia="UD デジタル 教科書体 NP-R"/>
          <w:kern w:val="0"/>
        </w:rPr>
      </w:pPr>
    </w:p>
    <w:p>
      <w:pPr>
        <w:pStyle w:val="30"/>
        <w:spacing w:line="360" w:lineRule="exact"/>
        <w:ind w:left="224" w:hanging="224" w:hanging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１　Ａさん、Ｂさん、Ｃさんが短所だと思っていることを逆転の発想で長所にしてみましょう。</w:t>
      </w:r>
    </w:p>
    <w:tbl>
      <w:tblPr>
        <w:tblStyle w:val="32"/>
        <w:tblpPr w:leftFromText="142" w:rightFromText="142" w:topFromText="0" w:bottomFromText="0" w:vertAnchor="text" w:horzAnchor="margin" w:tblpXSpec="center" w:tblpY="94"/>
        <w:tblW w:w="9351" w:type="dxa"/>
        <w:tblLayout w:type="fixed"/>
        <w:tblLook w:firstRow="1" w:lastRow="0" w:firstColumn="1" w:lastColumn="0" w:noHBand="0" w:noVBand="1" w:val="04A0"/>
      </w:tblPr>
      <w:tblGrid>
        <w:gridCol w:w="3117"/>
        <w:gridCol w:w="3117"/>
        <w:gridCol w:w="3117"/>
      </w:tblGrid>
      <w:tr>
        <w:trPr>
          <w:trHeight w:val="1363" w:hRule="atLeast"/>
        </w:trPr>
        <w:tc>
          <w:tcPr>
            <w:tcW w:w="31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Ａさん</w:t>
            </w:r>
          </w:p>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短所</w:t>
            </w:r>
          </w:p>
          <w:p>
            <w:pPr>
              <w:pStyle w:val="0"/>
              <w:spacing w:line="32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私は、あきっぽいところがあります。</w:t>
            </w:r>
          </w:p>
          <w:p>
            <w:pPr>
              <w:pStyle w:val="30"/>
              <w:spacing w:line="300" w:lineRule="exact"/>
              <w:rPr>
                <w:rFonts w:hint="default" w:ascii="UD デジタル 教科書体 NP-R" w:hAnsi="UD デジタル 教科書体 NP-R" w:eastAsia="UD デジタル 教科書体 NP-R"/>
              </w:rPr>
            </w:pPr>
          </w:p>
        </w:tc>
        <w:tc>
          <w:tcPr>
            <w:tcW w:w="31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Ｂさん</w:t>
            </w:r>
          </w:p>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短所</w:t>
            </w:r>
          </w:p>
          <w:p>
            <w:pPr>
              <w:pStyle w:val="0"/>
              <w:spacing w:line="32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私は、人の意見に流されやすいところがあります。</w:t>
            </w:r>
          </w:p>
          <w:p>
            <w:pPr>
              <w:pStyle w:val="30"/>
              <w:spacing w:line="300" w:lineRule="exact"/>
              <w:rPr>
                <w:rFonts w:hint="default" w:ascii="UD デジタル 教科書体 NP-R" w:hAnsi="UD デジタル 教科書体 NP-R" w:eastAsia="UD デジタル 教科書体 NP-R"/>
              </w:rPr>
            </w:pPr>
          </w:p>
        </w:tc>
        <w:tc>
          <w:tcPr>
            <w:tcW w:w="31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Ｃさん</w:t>
            </w:r>
          </w:p>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短所</w:t>
            </w:r>
          </w:p>
          <w:p>
            <w:pPr>
              <w:pStyle w:val="0"/>
              <w:spacing w:line="32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私は、計画性をもって行動することが苦手です。</w:t>
            </w:r>
          </w:p>
          <w:p>
            <w:pPr>
              <w:pStyle w:val="30"/>
              <w:spacing w:line="300" w:lineRule="exact"/>
              <w:rPr>
                <w:rFonts w:hint="default" w:ascii="UD デジタル 教科書体 NP-R" w:hAnsi="UD デジタル 教科書体 NP-R" w:eastAsia="UD デジタル 教科書体 NP-R"/>
              </w:rPr>
            </w:pPr>
          </w:p>
        </w:tc>
      </w:tr>
      <w:tr>
        <w:trPr>
          <w:trHeight w:val="1363" w:hRule="atLeast"/>
        </w:trPr>
        <w:tc>
          <w:tcPr>
            <w:tcW w:w="31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長所</w:t>
            </w: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tc>
        <w:tc>
          <w:tcPr>
            <w:tcW w:w="31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長所</w:t>
            </w:r>
          </w:p>
          <w:p>
            <w:pPr>
              <w:pStyle w:val="30"/>
              <w:spacing w:line="300" w:lineRule="exact"/>
              <w:jc w:val="left"/>
              <w:rPr>
                <w:rFonts w:hint="default" w:ascii="UD デジタル 教科書体 NP-R" w:hAnsi="UD デジタル 教科書体 NP-R" w:eastAsia="UD デジタル 教科書体 NP-R"/>
              </w:rPr>
            </w:pPr>
          </w:p>
        </w:tc>
        <w:tc>
          <w:tcPr>
            <w:tcW w:w="31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bdr w:val="single" w:color="auto" w:sz="4" w:space="0"/>
              </w:rPr>
              <w:t>長所</w:t>
            </w:r>
          </w:p>
          <w:p>
            <w:pPr>
              <w:pStyle w:val="30"/>
              <w:spacing w:line="300" w:lineRule="exact"/>
              <w:jc w:val="left"/>
              <w:rPr>
                <w:rFonts w:hint="default" w:ascii="UD デジタル 教科書体 NP-R" w:hAnsi="UD デジタル 教科書体 NP-R" w:eastAsia="UD デジタル 教科書体 NP-R"/>
              </w:rPr>
            </w:pPr>
          </w:p>
        </w:tc>
      </w:tr>
    </w:tbl>
    <w:p>
      <w:pPr>
        <w:pStyle w:val="0"/>
        <w:widowControl w:val="1"/>
        <w:snapToGrid w:val="0"/>
        <w:spacing w:line="360" w:lineRule="exact"/>
        <w:ind w:left="448" w:hanging="448" w:hangingChars="200"/>
        <w:rPr>
          <w:rFonts w:hint="default" w:ascii="UD デジタル 教科書体 NP-R" w:hAnsi="UD デジタル 教科書体 NP-R" w:eastAsia="UD デジタル 教科書体 NP-R"/>
        </w:rPr>
      </w:pPr>
    </w:p>
    <w:p>
      <w:pPr>
        <w:pStyle w:val="0"/>
        <w:widowControl w:val="1"/>
        <w:snapToGrid w:val="0"/>
        <w:spacing w:line="360" w:lineRule="exact"/>
        <w:ind w:left="448" w:hanging="448" w:hangingChars="2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２　グループで、友達が考えた長所について、お互いに発表しましょう。</w:t>
      </w:r>
    </w:p>
    <w:tbl>
      <w:tblPr>
        <w:tblStyle w:val="32"/>
        <w:tblpPr w:leftFromText="142" w:rightFromText="142" w:topFromText="0" w:bottomFromText="0" w:vertAnchor="text" w:horzAnchor="margin" w:tblpX="137" w:tblpY="142"/>
        <w:tblW w:w="9356" w:type="dxa"/>
        <w:tblLayout w:type="fixed"/>
        <w:tblLook w:firstRow="1" w:lastRow="0" w:firstColumn="1" w:lastColumn="0" w:noHBand="0" w:noVBand="1" w:val="04A0"/>
      </w:tblPr>
      <w:tblGrid>
        <w:gridCol w:w="3119"/>
        <w:gridCol w:w="3118"/>
        <w:gridCol w:w="3119"/>
      </w:tblGrid>
      <w:tr>
        <w:trPr>
          <w:trHeight w:val="3473" w:hRule="atLeast"/>
        </w:trPr>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Ａさん</w:t>
            </w: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Ｂさん</w:t>
            </w:r>
          </w:p>
          <w:p>
            <w:pPr>
              <w:pStyle w:val="0"/>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Ｃさん</w:t>
            </w:r>
          </w:p>
          <w:p>
            <w:pPr>
              <w:pStyle w:val="0"/>
              <w:rPr>
                <w:rFonts w:hint="default" w:ascii="UD デジタル 教科書体 NP-R" w:hAnsi="UD デジタル 教科書体 NP-R" w:eastAsia="UD デジタル 教科書体 NP-R"/>
              </w:rPr>
            </w:pPr>
          </w:p>
          <w:p>
            <w:pPr>
              <w:pStyle w:val="30"/>
              <w:spacing w:line="300" w:lineRule="exact"/>
              <w:jc w:val="left"/>
              <w:rPr>
                <w:rFonts w:hint="default" w:ascii="UD デジタル 教科書体 NP-R" w:hAnsi="UD デジタル 教科書体 NP-R" w:eastAsia="UD デジタル 教科書体 NP-R"/>
              </w:rPr>
            </w:pPr>
          </w:p>
        </w:tc>
      </w:tr>
    </w:tbl>
    <w:p>
      <w:pPr>
        <w:pStyle w:val="0"/>
        <w:widowControl w:val="1"/>
        <w:snapToGrid w:val="0"/>
        <w:spacing w:line="360" w:lineRule="exact"/>
        <w:ind w:left="448" w:hanging="448" w:hangingChars="200"/>
        <w:rPr>
          <w:rFonts w:hint="default" w:ascii="UD デジタル 教科書体 NP-R" w:hAnsi="UD デジタル 教科書体 NP-R" w:eastAsia="UD デジタル 教科書体 NP-R"/>
          <w:kern w:val="0"/>
        </w:rPr>
      </w:pPr>
    </w:p>
    <w:p>
      <w:pPr>
        <w:pStyle w:val="25"/>
        <w:ind w:left="0"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３　どのようなことに気付き、どう考えましたか。</w:t>
      </w:r>
    </w:p>
    <w:tbl>
      <w:tblPr>
        <w:tblStyle w:val="32"/>
        <w:tblpPr w:leftFromText="142" w:rightFromText="142" w:topFromText="0" w:bottomFromText="0" w:vertAnchor="text" w:horzAnchor="margin" w:tblpXSpec="center" w:tblpY="57"/>
        <w:tblW w:w="9361" w:type="dxa"/>
        <w:tblLayout w:type="fixed"/>
        <w:tblLook w:firstRow="1" w:lastRow="0" w:firstColumn="1" w:lastColumn="0" w:noHBand="0" w:noVBand="1" w:val="04A0"/>
      </w:tblPr>
      <w:tblGrid>
        <w:gridCol w:w="9361"/>
      </w:tblGrid>
      <w:tr>
        <w:trPr>
          <w:trHeight w:val="835" w:hRule="atLeast"/>
        </w:trPr>
        <w:tc>
          <w:tcPr>
            <w:tcW w:w="9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bookmarkStart w:id="0" w:name="_GoBack"/>
            <w:bookmarkEnd w:id="0"/>
          </w:p>
          <w:p>
            <w:pPr>
              <w:pStyle w:val="30"/>
              <w:spacing w:line="300" w:lineRule="exact"/>
              <w:rPr>
                <w:rFonts w:hint="default" w:ascii="UD デジタル 教科書体 NP-R" w:hAnsi="UD デジタル 教科書体 NP-R" w:eastAsia="UD デジタル 教科書体 NP-R"/>
                <w:sz w:val="21"/>
              </w:rPr>
            </w:pPr>
          </w:p>
          <w:p>
            <w:pPr>
              <w:pStyle w:val="30"/>
              <w:spacing w:line="300" w:lineRule="exact"/>
              <w:rPr>
                <w:rFonts w:hint="default" w:ascii="UD デジタル 教科書体 NP-R" w:hAnsi="UD デジタル 教科書体 NP-R" w:eastAsia="UD デジタル 教科書体 NP-R"/>
                <w:sz w:val="21"/>
              </w:rPr>
            </w:pPr>
          </w:p>
        </w:tc>
      </w:tr>
    </w:tbl>
    <w:p>
      <w:pPr>
        <w:pStyle w:val="25"/>
        <w:ind w:left="0" w:leftChars="0"/>
        <w:rPr>
          <w:rFonts w:hint="default" w:ascii="UD デジタル 教科書体 NP-R" w:hAnsi="UD デジタル 教科書体 NP-R" w:eastAsia="UD デジタル 教科書体 NP-R"/>
        </w:rPr>
      </w:pPr>
    </w:p>
    <w:sectPr>
      <w:footerReference r:id="rId5" w:type="even"/>
      <w:pgSz w:w="11906" w:h="16838"/>
      <w:pgMar w:top="1134" w:right="1134" w:bottom="851"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Pages>
  <Words>230</Words>
  <Characters>1313</Characters>
  <Application>JUST Note</Application>
  <Lines>10</Lines>
  <Paragraphs>3</Paragraphs>
  <Company>静岡県</Company>
  <CharactersWithSpaces>1540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西島　亜美</dc:creator>
  <cp:lastModifiedBy>中谷　哲司</cp:lastModifiedBy>
  <cp:lastPrinted>2022-01-17T02:32:00Z</cp:lastPrinted>
  <dcterms:created xsi:type="dcterms:W3CDTF">2022-01-16T09:01:00Z</dcterms:created>
  <dcterms:modified xsi:type="dcterms:W3CDTF">2022-02-18T06:26:28Z</dcterms:modified>
  <cp:revision>19</cp:revision>
</cp:coreProperties>
</file>