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6"/>
        </w:rPr>
        <w:t>第</w:t>
      </w:r>
      <w:r>
        <w:rPr>
          <w:rFonts w:hint="eastAsia" w:ascii="ＭＳ ゴシック" w:hAnsi="ＭＳ ゴシック" w:eastAsia="ＭＳ ゴシック"/>
          <w:sz w:val="36"/>
        </w:rPr>
        <w:t>1</w:t>
      </w:r>
      <w:r>
        <w:rPr>
          <w:rFonts w:hint="eastAsia" w:ascii="ＭＳ ゴシック" w:hAnsi="ＭＳ ゴシック" w:eastAsia="ＭＳ ゴシック"/>
          <w:sz w:val="36"/>
        </w:rPr>
        <w:t>回全体会議　会場案内図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</w:rPr>
        <w:t>開催会場：</w:t>
      </w:r>
      <w:r>
        <w:rPr>
          <w:rFonts w:hint="eastAsia" w:ascii="HG丸ｺﾞｼｯｸM-PRO" w:hAnsi="HG丸ｺﾞｼｯｸM-PRO" w:eastAsia="HG丸ｺﾞｼｯｸM-PRO"/>
          <w:sz w:val="28"/>
          <w:u w:val="thick" w:color="auto"/>
        </w:rPr>
        <w:t>島田市民総合施設　プラザおおるり（島田市中央町５番の１）</w:t>
      </w:r>
    </w:p>
    <w:p>
      <w:pPr>
        <w:pStyle w:val="0"/>
        <w:ind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right="210" w:rightChars="10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2780030</wp:posOffset>
                </wp:positionV>
                <wp:extent cx="3530600" cy="387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5306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18.9pt;mso-position-vertical-relative:text;mso-position-horizontal-relative:text;position:absolute;height:30.5pt;mso-wrap-distance-top:0pt;width:278pt;mso-wrap-distance-left:16pt;margin-left:204.85pt;z-index:2;" o:spid="_x0000_s1026" o:allowincell="t" o:allowoverlap="t" filled="t" fillcolor="#ffffff" stroked="t" strokecolor="#ffffff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89535</wp:posOffset>
                </wp:positionV>
                <wp:extent cx="2740660" cy="269049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740660" cy="269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000000" w:themeColor="text1"/>
                                <w:sz w:val="22"/>
                              </w:rPr>
                              <w:t>＜交通アクセス＞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JR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島田駅から徒歩約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10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ind w:leftChars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JR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  <w:u w:val="thick" w:color="auto"/>
                              </w:rPr>
                              <w:t>島田駅からバスでお越しの場合</w:t>
                            </w:r>
                          </w:p>
                          <w:p>
                            <w:pPr>
                              <w:pStyle w:val="0"/>
                              <w:ind w:leftChars="0" w:firstLine="209" w:firstLineChars="87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【コミュニティバス】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・相賀線・上相賀方面行き</w:t>
                            </w:r>
                          </w:p>
                          <w:p>
                            <w:pPr>
                              <w:pStyle w:val="0"/>
                              <w:ind w:firstLine="440" w:firstLineChars="2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停留所「市役所」下車してすぐ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・大津線・天徳寺方面行き</w:t>
                            </w:r>
                          </w:p>
                          <w:p>
                            <w:pPr>
                              <w:pStyle w:val="0"/>
                              <w:ind w:firstLine="440" w:firstLineChars="2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停留所「市役所西」下車してすぐ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40" w:firstLineChars="10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7.05pt;mso-position-vertical-relative:text;mso-position-horizontal-relative:text;v-text-anchor:top;position:absolute;height:211.85pt;mso-wrap-distance-top:0pt;width:215.8pt;mso-wrap-distance-left:16pt;margin-left:-6pt;z-index:3;" o:spid="_x0000_s1027" o:allowincell="t" o:allowoverlap="t" filled="t" fillcolor="#ffffff [3212]" stroked="f" strokecolor="#42709c" strokeweight="0.5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color w:val="000000" w:themeColor="text1"/>
                          <w:sz w:val="22"/>
                        </w:rPr>
                        <w:t>＜交通アクセス＞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JR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島田駅から徒歩約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10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分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ind w:leftChars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JR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  <w:u w:val="thick" w:color="auto"/>
                        </w:rPr>
                        <w:t>島田駅からバスでお越しの場合</w:t>
                      </w:r>
                    </w:p>
                    <w:p>
                      <w:pPr>
                        <w:pStyle w:val="0"/>
                        <w:ind w:leftChars="0" w:firstLine="209" w:firstLineChars="87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【コミュニティバス】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・相賀線・上相賀方面行き</w:t>
                      </w:r>
                    </w:p>
                    <w:p>
                      <w:pPr>
                        <w:pStyle w:val="0"/>
                        <w:ind w:firstLine="440" w:firstLineChars="2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停留所「市役所」下車してすぐ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・大津線・天徳寺方面行き</w:t>
                      </w:r>
                    </w:p>
                    <w:p>
                      <w:pPr>
                        <w:pStyle w:val="0"/>
                        <w:ind w:firstLine="440" w:firstLineChars="2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停留所「市役所西」下車してすぐ</w:t>
                      </w:r>
                    </w:p>
                    <w:p>
                      <w:pPr>
                        <w:pStyle w:val="0"/>
                        <w:spacing w:line="320" w:lineRule="exact"/>
                        <w:ind w:firstLine="240" w:firstLineChars="100"/>
                        <w:jc w:val="left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</w:t>
      </w:r>
      <w:r>
        <w:rPr>
          <w:rFonts w:hint="eastAsia"/>
        </w:rPr>
        <w:drawing>
          <wp:inline distT="0" distB="0" distL="203200" distR="203200">
            <wp:extent cx="3017520" cy="327723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75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1"/>
        </w:numPr>
        <w:ind w:leftChars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thick" w:color="auto"/>
        </w:rPr>
        <w:t>お車でお越しの場合</w:t>
      </w:r>
    </w:p>
    <w:p>
      <w:pPr>
        <w:pStyle w:val="0"/>
        <w:ind w:left="418" w:leftChars="199" w:right="229" w:rightChars="109" w:firstLine="24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駐車場は大井川河川敷となります。駐車場と会場の間は、当方で用意したマイクロバス等で送迎いたします。</w:t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現在、市役所新庁舎建設工事が始まっているため、市役所駐車場の利用は御遠慮ください。）</w:t>
      </w:r>
    </w:p>
    <w:p>
      <w:pPr>
        <w:pStyle w:val="0"/>
        <w:ind w:firstLine="240" w:firstLineChars="10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184785</wp:posOffset>
                </wp:positionV>
                <wp:extent cx="3971925" cy="185928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971925" cy="18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【一般道】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島田金谷バイパス　野田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IC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より約１５分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【最寄の高速道路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IC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】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東名高速道路　　吉田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IC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より約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大井川焼津藤枝スマート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IC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より約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新東名高速道路　島田金谷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IC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より約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55pt;mso-position-vertical-relative:text;mso-position-horizontal-relative:text;v-text-anchor:top;position:absolute;height:146.4pt;mso-wrap-distance-top:0pt;width:312.75pt;mso-wrap-distance-left:16pt;margin-left:24pt;z-index:6;" o:spid="_x0000_s1029" o:allowincell="t" o:allowoverlap="t" filled="t" fillcolor="#ffffff [3212]" stroked="f" strokecolor="#42709c" strokeweight="0.5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【一般道】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島田金谷バイパス　野田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IC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より約１５分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【最寄の高速道路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IC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】　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東名高速道路　　吉田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IC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より約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20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分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大井川焼津藤枝スマート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IC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より約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20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分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新東名高速道路　島田金谷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IC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より約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15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分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jc w:val="righ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720" w:firstLineChars="30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（駐車場の案内図は裏面を参照）</w:t>
      </w: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1050" w:leftChars="500" w:firstLineChars="0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【大井川河川敷駐車場　案内図】</w:t>
      </w:r>
    </w:p>
    <w:p>
      <w:pPr>
        <w:pStyle w:val="0"/>
        <w:ind w:firstLine="240" w:firstLineChars="10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2180590</wp:posOffset>
                </wp:positionV>
                <wp:extent cx="452755" cy="1357630"/>
                <wp:effectExtent l="81280" t="4445" r="152400" b="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rot="-1020000" flipH="1">
                          <a:off x="0" y="0"/>
                          <a:ext cx="452755" cy="135763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so-wrap-distance-right:16pt;mso-wrap-distance-bottom:0pt;margin-top:171.7pt;mso-position-vertical-relative:text;mso-position-horizontal-relative:text;position:absolute;height:106.9pt;mso-wrap-distance-top:0pt;width:35.65pt;mso-wrap-distance-left:16pt;margin-left:223.6pt;z-index:5;rotation:17;" o:spid="_x0000_s1030" o:allowincell="t" o:allowoverlap="t" filled="t" fillcolor="#ff0000" stroked="t" strokecolor="#ff0000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1920875</wp:posOffset>
                </wp:positionV>
                <wp:extent cx="400050" cy="304800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1.25pt;mso-position-vertical-relative:text;mso-position-horizontal-relative:text;position:absolute;height:24pt;mso-wrap-distance-top:0pt;width:31.5pt;mso-wrap-distance-left:5.65pt;margin-left:199.45pt;z-index:7;" o:spid="_x0000_s1031" o:allowincell="t" o:allowoverlap="t" filled="f" stroked="t" strokecolor="#000000" strokeweight="2.25pt" o:spt="1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4926330" cy="2555875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w:drawing>
          <wp:inline distT="0" distB="0" distL="203200" distR="203200">
            <wp:extent cx="4917440" cy="2810510"/>
            <wp:effectExtent l="24130" t="24130" r="23495" b="23495"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81051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134" w:bottom="850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90351F4"/>
    <w:lvl w:ilvl="0" w:tplc="0409000B"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jpg" /><Relationship Id="rId7" Type="http://schemas.openxmlformats.org/officeDocument/2006/relationships/image" Target="media/image2.emf" /><Relationship Id="rId8" Type="http://schemas.openxmlformats.org/officeDocument/2006/relationships/image" Target="media/image3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783</TotalTime>
  <Pages>2</Pages>
  <Words>11</Words>
  <Characters>360</Characters>
  <Application>JUST Note</Application>
  <Lines>50</Lines>
  <Paragraphs>21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　麻友子</dc:creator>
  <cp:lastModifiedBy>塩川　雄基</cp:lastModifiedBy>
  <cp:lastPrinted>2022-04-27T23:45:14Z</cp:lastPrinted>
  <dcterms:created xsi:type="dcterms:W3CDTF">2021-12-07T06:00:00Z</dcterms:created>
  <dcterms:modified xsi:type="dcterms:W3CDTF">2022-04-22T06:50:18Z</dcterms:modified>
  <cp:revision>12</cp:revision>
</cp:coreProperties>
</file>