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360" w:lineRule="exact"/>
        <w:ind w:leftChars="0" w:right="0" w:rightChars="0" w:firstLineChars="0"/>
        <w:jc w:val="center"/>
        <w:rPr>
          <w:rFonts w:hint="eastAsia" w:ascii="HGｺﾞｼｯｸM" w:hAnsi="HGｺﾞｼｯｸM" w:eastAsia="HGｺﾞｼｯｸM"/>
          <w:sz w:val="36"/>
        </w:rPr>
      </w:pPr>
      <w:r>
        <w:rPr>
          <w:rFonts w:hint="eastAsia" w:ascii="HGｺﾞｼｯｸM" w:hAnsi="HGｺﾞｼｯｸM" w:eastAsia="HGｺﾞｼｯｸM"/>
          <w:sz w:val="36"/>
        </w:rPr>
        <w:t>消費税仕入控除税額等に関するＱ＆Ａ</w:t>
      </w:r>
    </w:p>
    <w:tbl>
      <w:tblPr>
        <w:tblStyle w:val="11"/>
        <w:tblW w:w="983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1" w:lastRow="1" w:firstColumn="1" w:lastColumn="1" w:noHBand="0" w:noVBand="0" w:val="01E0"/>
      </w:tblPr>
      <w:tblGrid>
        <w:gridCol w:w="468"/>
        <w:gridCol w:w="3127"/>
        <w:gridCol w:w="6241"/>
      </w:tblGrid>
      <w:tr>
        <w:trPr>
          <w:tblHeade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jc w:val="center"/>
              <w:rPr>
                <w:rFonts w:hint="eastAsia" w:ascii="HGｺﾞｼｯｸM" w:hAnsi="HGｺﾞｼｯｸM" w:eastAsia="HGｺﾞｼｯｸM"/>
                <w:sz w:val="24"/>
              </w:rPr>
            </w:pPr>
            <w:r>
              <w:rPr>
                <w:rFonts w:hint="eastAsia" w:ascii="HGｺﾞｼｯｸM" w:hAnsi="HGｺﾞｼｯｸM" w:eastAsia="HGｺﾞｼｯｸM"/>
                <w:sz w:val="24"/>
              </w:rPr>
              <w:t>№</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jc w:val="center"/>
              <w:rPr>
                <w:rFonts w:hint="eastAsia" w:ascii="HGｺﾞｼｯｸM" w:hAnsi="HGｺﾞｼｯｸM" w:eastAsia="HGｺﾞｼｯｸM"/>
                <w:sz w:val="24"/>
              </w:rPr>
            </w:pPr>
            <w:r>
              <w:rPr>
                <w:rFonts w:hint="eastAsia" w:ascii="HGｺﾞｼｯｸM" w:hAnsi="HGｺﾞｼｯｸM" w:eastAsia="HGｺﾞｼｯｸM"/>
                <w:sz w:val="24"/>
              </w:rPr>
              <w:t>質問</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jc w:val="center"/>
              <w:rPr>
                <w:rFonts w:hint="eastAsia" w:ascii="HGｺﾞｼｯｸM" w:hAnsi="HGｺﾞｼｯｸM" w:eastAsia="HGｺﾞｼｯｸM"/>
                <w:sz w:val="24"/>
              </w:rPr>
            </w:pPr>
            <w:r>
              <w:rPr>
                <w:rFonts w:hint="eastAsia" w:ascii="HGｺﾞｼｯｸM" w:hAnsi="HGｺﾞｼｯｸM" w:eastAsia="HGｺﾞｼｯｸM"/>
                <w:sz w:val="24"/>
              </w:rPr>
              <w:t>回答</w:t>
            </w:r>
          </w:p>
        </w:tc>
      </w:tr>
      <w:t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jc w:val="center"/>
              <w:rPr>
                <w:rFonts w:hint="eastAsia" w:ascii="HGｺﾞｼｯｸM" w:hAnsi="HGｺﾞｼｯｸM" w:eastAsia="HGｺﾞｼｯｸM"/>
                <w:sz w:val="22"/>
              </w:rPr>
            </w:pPr>
            <w:r>
              <w:rPr>
                <w:rFonts w:hint="eastAsia" w:ascii="HGｺﾞｼｯｸM" w:hAnsi="HGｺﾞｼｯｸM" w:eastAsia="HGｺﾞｼｯｸM"/>
                <w:sz w:val="22"/>
              </w:rPr>
              <w:t>１</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消費税仕入控除とは何のことか。</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消費税は、生産などの各取引段階で重複して税がかかることのないよう、課税売上げに係る消費税から課税仕入れ等に係る消費税を控除し（仕入税額控除）、税が累積しない仕組みとなっています。</w:t>
            </w:r>
          </w:p>
          <w:p>
            <w:pPr>
              <w:pStyle w:val="0"/>
              <w:ind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補助金は、消費税法上、課税対象とならない特定収入となるため、補助金として受けた消費税は、事業者の課税売上に係る消費税には含まれません。</w:t>
            </w:r>
          </w:p>
          <w:p>
            <w:pPr>
              <w:pStyle w:val="0"/>
              <w:ind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しかし、補助事業において支払った消費税は課税仕入れ等に係る消費税に含まれるため、補助事業者は自ら負担していない消費税について控除を受けた場合、その控除額に含まれる補助金額を返還する必要があります。（本マニュアル１ページ参照）</w:t>
            </w:r>
          </w:p>
          <w:p>
            <w:pPr>
              <w:pStyle w:val="0"/>
              <w:ind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なお、消費税制度に関する疑義等については、税務署や税理士等に御照会願います。</w:t>
            </w:r>
          </w:p>
          <w:p>
            <w:pPr>
              <w:pStyle w:val="0"/>
              <w:rPr>
                <w:rFonts w:hint="eastAsia" w:ascii="HGｺﾞｼｯｸM" w:hAnsi="HGｺﾞｼｯｸM" w:eastAsia="HGｺﾞｼｯｸM"/>
                <w:sz w:val="22"/>
              </w:rPr>
            </w:pPr>
            <w:r>
              <w:rPr>
                <w:rFonts w:hint="eastAsia" w:ascii="HGｺﾞｼｯｸM" w:hAnsi="HGｺﾞｼｯｸM" w:eastAsia="HGｺﾞｼｯｸM"/>
                <w:sz w:val="22"/>
              </w:rPr>
              <w:t>【参考】消費税のあらまし（</w:t>
            </w:r>
            <w:r>
              <w:rPr>
                <w:rFonts w:hint="eastAsia" w:ascii="HGｺﾞｼｯｸM" w:hAnsi="HGｺﾞｼｯｸM" w:eastAsia="HGｺﾞｼｯｸM"/>
                <w:sz w:val="22"/>
              </w:rPr>
              <w:t xml:space="preserve">R5.6 </w:t>
            </w:r>
            <w:r>
              <w:rPr>
                <w:rFonts w:hint="eastAsia" w:ascii="HGｺﾞｼｯｸM" w:hAnsi="HGｺﾞｼｯｸM" w:eastAsia="HGｺﾞｼｯｸM"/>
                <w:sz w:val="22"/>
              </w:rPr>
              <w:t>国税庁）</w:t>
            </w:r>
          </w:p>
          <w:p>
            <w:pPr>
              <w:pStyle w:val="0"/>
              <w:ind w:left="767" w:leftChars="23" w:hanging="719" w:hangingChars="327"/>
              <w:jc w:val="left"/>
              <w:rPr>
                <w:rFonts w:hint="eastAsia" w:ascii="HGｺﾞｼｯｸM" w:hAnsi="HGｺﾞｼｯｸM" w:eastAsia="HGｺﾞｼｯｸM"/>
                <w:sz w:val="22"/>
              </w:rPr>
            </w:pPr>
            <w:r>
              <w:rPr>
                <w:rFonts w:hint="eastAsia" w:ascii="HGｺﾞｼｯｸM" w:hAnsi="HGｺﾞｼｯｸM" w:eastAsia="HGｺﾞｼｯｸM"/>
                <w:sz w:val="22"/>
              </w:rPr>
              <w:t>　</w:t>
            </w:r>
            <w:r>
              <w:rPr>
                <w:rFonts w:hint="eastAsia" w:ascii="HGｺﾞｼｯｸM" w:hAnsi="HGｺﾞｼｯｸM" w:eastAsia="HGｺﾞｼｯｸM"/>
                <w:sz w:val="22"/>
              </w:rPr>
              <w:t>URL</w:t>
            </w:r>
            <w:r>
              <w:rPr>
                <w:rFonts w:hint="eastAsia" w:ascii="HGｺﾞｼｯｸM" w:hAnsi="HGｺﾞｼｯｸM" w:eastAsia="HGｺﾞｼｯｸM"/>
                <w:sz w:val="22"/>
              </w:rPr>
              <w:t>：</w:t>
            </w:r>
            <w:r>
              <w:rPr>
                <w:rFonts w:hint="eastAsia" w:ascii="HGｺﾞｼｯｸM" w:hAnsi="HGｺﾞｼｯｸM" w:eastAsia="HGｺﾞｼｯｸM"/>
                <w:sz w:val="22"/>
              </w:rPr>
              <w:t>https://www.nta.go.jp/publication/pamph/shohi/</w:t>
            </w:r>
          </w:p>
          <w:p>
            <w:pPr>
              <w:pStyle w:val="0"/>
              <w:ind w:left="735" w:leftChars="350" w:firstLineChars="0"/>
              <w:jc w:val="left"/>
              <w:rPr>
                <w:rFonts w:hint="eastAsia" w:ascii="HGｺﾞｼｯｸM" w:hAnsi="HGｺﾞｼｯｸM" w:eastAsia="HGｺﾞｼｯｸM"/>
                <w:sz w:val="22"/>
              </w:rPr>
            </w:pPr>
            <w:r>
              <w:rPr>
                <w:rFonts w:hint="eastAsia" w:ascii="HGｺﾞｼｯｸM" w:hAnsi="HGｺﾞｼｯｸM" w:eastAsia="HGｺﾞｼｯｸM"/>
                <w:sz w:val="22"/>
              </w:rPr>
              <w:t>aramashi/01.htm</w:t>
            </w:r>
            <w:bookmarkStart w:id="0" w:name="_GoBack"/>
            <w:bookmarkEnd w:id="0"/>
          </w:p>
        </w:tc>
      </w:tr>
      <w:t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jc w:val="center"/>
              <w:rPr>
                <w:rFonts w:hint="eastAsia" w:ascii="HGｺﾞｼｯｸM" w:hAnsi="HGｺﾞｼｯｸM" w:eastAsia="HGｺﾞｼｯｸM"/>
                <w:sz w:val="22"/>
              </w:rPr>
            </w:pPr>
            <w:r>
              <w:rPr>
                <w:rFonts w:hint="eastAsia" w:ascii="HGｺﾞｼｯｸM" w:hAnsi="HGｺﾞｼｯｸM" w:eastAsia="HGｺﾞｼｯｸM"/>
                <w:sz w:val="22"/>
              </w:rPr>
              <w:t>２</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提出書類は何か。</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まず、マニュアルの２ページのフロー図（仕入控除税額フローチャート）で、返還額の有無を御確認ください。</w:t>
            </w:r>
          </w:p>
          <w:p>
            <w:pPr>
              <w:pStyle w:val="0"/>
              <w:spacing w:line="320" w:lineRule="exact"/>
              <w:ind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その上で、「返還額が０円の場合」は、マニュアル５ページを、「返還額がある場合」は、マニュアル６ページをご確認ください。</w:t>
            </w:r>
          </w:p>
        </w:tc>
      </w:tr>
      <w:t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jc w:val="center"/>
              <w:rPr>
                <w:rFonts w:hint="eastAsia" w:ascii="HGｺﾞｼｯｸM" w:hAnsi="HGｺﾞｼｯｸM" w:eastAsia="HGｺﾞｼｯｸM"/>
                <w:sz w:val="22"/>
              </w:rPr>
            </w:pPr>
            <w:r>
              <w:rPr>
                <w:rFonts w:hint="eastAsia" w:ascii="HGｺﾞｼｯｸM" w:hAnsi="HGｺﾞｼｯｸM" w:eastAsia="HGｺﾞｼｯｸM"/>
                <w:sz w:val="22"/>
              </w:rPr>
              <w:t>３</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免税事業者かどうかが分からない。</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税理士又はお近くの税務署にお尋ねください。</w:t>
            </w:r>
          </w:p>
        </w:tc>
      </w:tr>
      <w:t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jc w:val="center"/>
              <w:rPr>
                <w:rFonts w:hint="eastAsia" w:ascii="HGｺﾞｼｯｸM" w:hAnsi="HGｺﾞｼｯｸM" w:eastAsia="HGｺﾞｼｯｸM"/>
                <w:sz w:val="22"/>
              </w:rPr>
            </w:pPr>
            <w:r>
              <w:rPr>
                <w:rFonts w:hint="eastAsia" w:ascii="HGｺﾞｼｯｸM" w:hAnsi="HGｺﾞｼｯｸM" w:eastAsia="HGｺﾞｼｯｸM"/>
                <w:sz w:val="22"/>
              </w:rPr>
              <w:t>４</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免税事業者の提出書類は何か。</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報告書（様式第６号）、返還額がないことの理由書（別紙１）に加え、消費税の免税事業者であることを税理士等が証した書類（任意様式）が提出書類です。作成の参考として（別紙３）を御活用ください。なお、担当の税理士がいない場合、貴所の経理担当等の証明でも可能です。</w:t>
            </w:r>
          </w:p>
        </w:tc>
      </w:tr>
      <w:t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jc w:val="center"/>
              <w:rPr>
                <w:rFonts w:hint="eastAsia" w:ascii="HGｺﾞｼｯｸM" w:hAnsi="HGｺﾞｼｯｸM" w:eastAsia="HGｺﾞｼｯｸM"/>
                <w:sz w:val="22"/>
              </w:rPr>
            </w:pPr>
            <w:r>
              <w:rPr>
                <w:rFonts w:hint="eastAsia" w:ascii="HGｺﾞｼｯｸM" w:hAnsi="HGｺﾞｼｯｸM" w:eastAsia="HGｺﾞｼｯｸM"/>
                <w:sz w:val="22"/>
              </w:rPr>
              <w:t>５</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特定収入とは何か。</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w:t>
            </w:r>
            <w:r>
              <w:rPr>
                <w:rFonts w:hint="eastAsia" w:ascii="HGｺﾞｼｯｸM" w:hAnsi="HGｺﾞｼｯｸM" w:eastAsia="HGｺﾞｼｯｸM"/>
                <w:sz w:val="22"/>
              </w:rPr>
              <w:t>(1)</w:t>
            </w:r>
            <w:r>
              <w:rPr>
                <w:rFonts w:hint="eastAsia" w:ascii="HGｺﾞｼｯｸM" w:hAnsi="HGｺﾞｼｯｸM" w:eastAsia="HGｺﾞｼｯｸM"/>
                <w:sz w:val="22"/>
              </w:rPr>
              <w:t>租税、</w:t>
            </w:r>
            <w:r>
              <w:rPr>
                <w:rFonts w:hint="eastAsia" w:ascii="HGｺﾞｼｯｸM" w:hAnsi="HGｺﾞｼｯｸM" w:eastAsia="HGｺﾞｼｯｸM"/>
                <w:sz w:val="22"/>
              </w:rPr>
              <w:t>(2)</w:t>
            </w:r>
            <w:r>
              <w:rPr>
                <w:rFonts w:hint="eastAsia" w:ascii="HGｺﾞｼｯｸM" w:hAnsi="HGｺﾞｼｯｸM" w:eastAsia="HGｺﾞｼｯｸM"/>
                <w:sz w:val="22"/>
              </w:rPr>
              <w:t>補助金、</w:t>
            </w:r>
            <w:r>
              <w:rPr>
                <w:rFonts w:hint="eastAsia" w:ascii="HGｺﾞｼｯｸM" w:hAnsi="HGｺﾞｼｯｸM" w:eastAsia="HGｺﾞｼｯｸM"/>
                <w:sz w:val="22"/>
              </w:rPr>
              <w:t>(3)</w:t>
            </w:r>
            <w:r>
              <w:rPr>
                <w:rFonts w:hint="eastAsia" w:ascii="HGｺﾞｼｯｸM" w:hAnsi="HGｺﾞｼｯｸM" w:eastAsia="HGｺﾞｼｯｸM"/>
                <w:sz w:val="22"/>
              </w:rPr>
              <w:t>交付金、</w:t>
            </w:r>
            <w:r>
              <w:rPr>
                <w:rFonts w:hint="eastAsia" w:ascii="HGｺﾞｼｯｸM" w:hAnsi="HGｺﾞｼｯｸM" w:eastAsia="HGｺﾞｼｯｸM"/>
                <w:sz w:val="22"/>
              </w:rPr>
              <w:t>(4)</w:t>
            </w:r>
            <w:r>
              <w:rPr>
                <w:rFonts w:hint="eastAsia" w:ascii="HGｺﾞｼｯｸM" w:hAnsi="HGｺﾞｼｯｸM" w:eastAsia="HGｺﾞｼｯｸM"/>
                <w:sz w:val="22"/>
              </w:rPr>
              <w:t>寄附金、</w:t>
            </w:r>
            <w:r>
              <w:rPr>
                <w:rFonts w:hint="eastAsia" w:ascii="HGｺﾞｼｯｸM" w:hAnsi="HGｺﾞｼｯｸM" w:eastAsia="HGｺﾞｼｯｸM"/>
                <w:sz w:val="22"/>
              </w:rPr>
              <w:t>(5)</w:t>
            </w:r>
            <w:r>
              <w:rPr>
                <w:rFonts w:hint="eastAsia" w:ascii="HGｺﾞｼｯｸM" w:hAnsi="HGｺﾞｼｯｸM" w:eastAsia="HGｺﾞｼｯｸM"/>
                <w:sz w:val="22"/>
              </w:rPr>
              <w:t>出資に対する配当金、</w:t>
            </w:r>
            <w:r>
              <w:rPr>
                <w:rFonts w:hint="eastAsia" w:ascii="HGｺﾞｼｯｸM" w:hAnsi="HGｺﾞｼｯｸM" w:eastAsia="HGｺﾞｼｯｸM"/>
                <w:sz w:val="22"/>
              </w:rPr>
              <w:t>(6)</w:t>
            </w:r>
            <w:r>
              <w:rPr>
                <w:rFonts w:hint="eastAsia" w:ascii="HGｺﾞｼｯｸM" w:hAnsi="HGｺﾞｼｯｸM" w:eastAsia="HGｺﾞｼｯｸM"/>
                <w:sz w:val="22"/>
              </w:rPr>
              <w:t>保険金、</w:t>
            </w:r>
            <w:r>
              <w:rPr>
                <w:rFonts w:hint="eastAsia" w:ascii="HGｺﾞｼｯｸM" w:hAnsi="HGｺﾞｼｯｸM" w:eastAsia="HGｺﾞｼｯｸM"/>
                <w:sz w:val="22"/>
              </w:rPr>
              <w:t>(7)</w:t>
            </w:r>
            <w:r>
              <w:rPr>
                <w:rFonts w:hint="eastAsia" w:ascii="HGｺﾞｼｯｸM" w:hAnsi="HGｺﾞｼｯｸM" w:eastAsia="HGｺﾞｼｯｸM"/>
                <w:sz w:val="22"/>
              </w:rPr>
              <w:t>損害賠償金、</w:t>
            </w:r>
            <w:r>
              <w:rPr>
                <w:rFonts w:hint="eastAsia" w:ascii="HGｺﾞｼｯｸM" w:hAnsi="HGｺﾞｼｯｸM" w:eastAsia="HGｺﾞｼｯｸM"/>
                <w:sz w:val="22"/>
              </w:rPr>
              <w:t>(8)</w:t>
            </w:r>
            <w:r>
              <w:rPr>
                <w:rFonts w:hint="eastAsia" w:ascii="HGｺﾞｼｯｸM" w:hAnsi="HGｺﾞｼｯｸM" w:eastAsia="HGｺﾞｼｯｸM"/>
                <w:sz w:val="22"/>
              </w:rPr>
              <w:t>資産の譲渡等の対価に当たらない負担金、他会計からの繰入金、会費等、喜捨（きしゃ）金</w:t>
            </w:r>
            <w:r>
              <w:rPr>
                <w:rFonts w:hint="eastAsia" w:ascii="HGｺﾞｼｯｸM" w:hAnsi="HGｺﾞｼｯｸM" w:eastAsia="HGｺﾞｼｯｸM"/>
                <w:sz w:val="22"/>
              </w:rPr>
              <w:t>(</w:t>
            </w:r>
            <w:r>
              <w:rPr>
                <w:rFonts w:hint="eastAsia" w:ascii="HGｺﾞｼｯｸM" w:hAnsi="HGｺﾞｼｯｸM" w:eastAsia="HGｺﾞｼｯｸM"/>
                <w:sz w:val="22"/>
              </w:rPr>
              <w:t>お布施、戒名料、玉串料など</w:t>
            </w:r>
            <w:r>
              <w:rPr>
                <w:rFonts w:hint="eastAsia" w:ascii="HGｺﾞｼｯｸM" w:hAnsi="HGｺﾞｼｯｸM" w:eastAsia="HGｺﾞｼｯｸM"/>
                <w:sz w:val="22"/>
              </w:rPr>
              <w:t>)</w:t>
            </w:r>
            <w:r>
              <w:rPr>
                <w:rFonts w:hint="eastAsia" w:ascii="HGｺﾞｼｯｸM" w:hAnsi="HGｺﾞｼｯｸM" w:eastAsia="HGｺﾞｼｯｸM"/>
                <w:sz w:val="22"/>
              </w:rPr>
              <w:t>のことです。</w:t>
            </w:r>
          </w:p>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詳しくは、税理士又はお近くの税務署にお尋ねください。</w:t>
            </w:r>
          </w:p>
        </w:tc>
      </w:tr>
      <w:tr>
        <w:trPr/>
        <w:tc>
          <w:tcPr>
            <w:tcW w:w="468" w:type="dxa"/>
            <w:tcBorders>
              <w:top w:val="nil"/>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jc w:val="center"/>
              <w:rPr>
                <w:rFonts w:hint="eastAsia" w:ascii="HGｺﾞｼｯｸM" w:hAnsi="HGｺﾞｼｯｸM" w:eastAsia="HGｺﾞｼｯｸM"/>
                <w:sz w:val="22"/>
              </w:rPr>
            </w:pPr>
            <w:r>
              <w:rPr>
                <w:rFonts w:hint="eastAsia" w:ascii="HGｺﾞｼｯｸM" w:hAnsi="HGｺﾞｼｯｸM" w:eastAsia="HGｺﾞｼｯｸM"/>
                <w:sz w:val="22"/>
              </w:rPr>
              <w:t>６</w:t>
            </w:r>
          </w:p>
        </w:tc>
        <w:tc>
          <w:tcPr>
            <w:tcW w:w="3127" w:type="dxa"/>
            <w:tcBorders>
              <w:top w:val="nil"/>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補助金返還額の計算方法や報告書様式への記載方法について教えてほしい。</w:t>
            </w:r>
          </w:p>
        </w:tc>
        <w:tc>
          <w:tcPr>
            <w:tcW w:w="6241" w:type="dxa"/>
            <w:tcBorders>
              <w:top w:val="nil"/>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ＱＡの３ページ以降をご確認ください。</w:t>
            </w:r>
          </w:p>
          <w:p>
            <w:pPr>
              <w:pStyle w:val="0"/>
              <w:spacing w:line="320" w:lineRule="exact"/>
              <w:ind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u w:val="none" w:color="auto"/>
              </w:rPr>
              <w:t>エクセル報告様式による具体的な記載例</w:t>
            </w:r>
            <w:r>
              <w:rPr>
                <w:rFonts w:hint="eastAsia" w:ascii="HGｺﾞｼｯｸM" w:hAnsi="HGｺﾞｼｯｸM" w:eastAsia="HGｺﾞｼｯｸM"/>
                <w:sz w:val="22"/>
              </w:rPr>
              <w:t>を福祉指導課ホームページで御案内していますので、ご確認ください。</w:t>
            </w:r>
          </w:p>
          <w:p>
            <w:pPr>
              <w:pStyle w:val="0"/>
              <w:spacing w:line="320" w:lineRule="exact"/>
              <w:rPr>
                <w:rFonts w:hint="eastAsia" w:ascii="HGｺﾞｼｯｸM" w:hAnsi="HGｺﾞｼｯｸM" w:eastAsia="HGｺﾞｼｯｸM"/>
                <w:sz w:val="22"/>
              </w:rPr>
            </w:pPr>
            <w:r>
              <w:rPr>
                <w:rFonts w:hint="eastAsia" w:ascii="HGｺﾞｼｯｸM" w:hAnsi="HGｺﾞｼｯｸM" w:eastAsia="HGｺﾞｼｯｸM"/>
                <w:sz w:val="22"/>
              </w:rPr>
              <w:t>　また、詳細は、税理士等にご確認ください。</w:t>
            </w:r>
          </w:p>
        </w:tc>
      </w:tr>
    </w:tbl>
    <w:p>
      <w:pPr>
        <w:pStyle w:val="0"/>
        <w:rPr>
          <w:rFonts w:hint="eastAsia"/>
        </w:rPr>
      </w:pPr>
      <w:r>
        <w:rPr>
          <w:rFonts w:hint="eastAsia"/>
        </w:rPr>
        <w:br w:type="page"/>
      </w:r>
    </w:p>
    <w:tbl>
      <w:tblPr>
        <w:tblStyle w:val="11"/>
        <w:tblW w:w="983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Look w:firstRow="1" w:lastRow="1" w:firstColumn="1" w:lastColumn="1" w:noHBand="0" w:noVBand="0" w:val="01E0"/>
      </w:tblPr>
      <w:tblGrid>
        <w:gridCol w:w="468"/>
        <w:gridCol w:w="3127"/>
        <w:gridCol w:w="6241"/>
      </w:tblGrid>
      <w:t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HGｺﾞｼｯｸM" w:hAnsi="HGｺﾞｼｯｸM" w:eastAsia="HGｺﾞｼｯｸM"/>
                <w:sz w:val="24"/>
              </w:rPr>
            </w:pPr>
            <w:r>
              <w:rPr>
                <w:rFonts w:hint="eastAsia" w:ascii="HGｺﾞｼｯｸM" w:hAnsi="HGｺﾞｼｯｸM" w:eastAsia="HGｺﾞｼｯｸM"/>
                <w:sz w:val="24"/>
              </w:rPr>
              <w:t>№</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HGｺﾞｼｯｸM" w:hAnsi="HGｺﾞｼｯｸM" w:eastAsia="HGｺﾞｼｯｸM"/>
                <w:sz w:val="24"/>
              </w:rPr>
            </w:pPr>
            <w:r>
              <w:rPr>
                <w:rFonts w:hint="eastAsia" w:ascii="HGｺﾞｼｯｸM" w:hAnsi="HGｺﾞｼｯｸM" w:eastAsia="HGｺﾞｼｯｸM"/>
                <w:sz w:val="24"/>
              </w:rPr>
              <w:t>質問</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HGｺﾞｼｯｸM" w:hAnsi="HGｺﾞｼｯｸM" w:eastAsia="HGｺﾞｼｯｸM"/>
                <w:sz w:val="24"/>
              </w:rPr>
            </w:pPr>
            <w:r>
              <w:rPr>
                <w:rFonts w:hint="eastAsia" w:ascii="HGｺﾞｼｯｸM" w:hAnsi="HGｺﾞｼｯｸM" w:eastAsia="HGｺﾞｼｯｸM"/>
                <w:sz w:val="24"/>
              </w:rPr>
              <w:t>回答</w:t>
            </w:r>
          </w:p>
        </w:tc>
      </w:tr>
      <w:t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jc w:val="center"/>
              <w:rPr>
                <w:rFonts w:hint="eastAsia" w:ascii="HGｺﾞｼｯｸM" w:hAnsi="HGｺﾞｼｯｸM" w:eastAsia="HGｺﾞｼｯｸM"/>
                <w:color w:val="auto"/>
                <w:sz w:val="22"/>
              </w:rPr>
            </w:pPr>
            <w:r>
              <w:rPr>
                <w:rFonts w:hint="eastAsia" w:ascii="HGｺﾞｼｯｸM" w:hAnsi="HGｺﾞｼｯｸM" w:eastAsia="HGｺﾞｼｯｸM"/>
                <w:color w:val="auto"/>
                <w:sz w:val="22"/>
              </w:rPr>
              <w:t>７</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firstLine="220" w:firstLineChars="100"/>
              <w:rPr>
                <w:rFonts w:hint="eastAsia" w:ascii="HGｺﾞｼｯｸM" w:hAnsi="HGｺﾞｼｯｸM" w:eastAsia="HGｺﾞｼｯｸM"/>
                <w:color w:val="auto"/>
                <w:sz w:val="22"/>
              </w:rPr>
            </w:pPr>
            <w:r>
              <w:rPr>
                <w:rFonts w:hint="eastAsia" w:ascii="HGｺﾞｼｯｸM" w:hAnsi="HGｺﾞｼｯｸM" w:eastAsia="HGｺﾞｼｯｸM"/>
                <w:color w:val="auto"/>
                <w:sz w:val="22"/>
              </w:rPr>
              <w:t>別紙４ｰ①～③（計算書）の「６　交付金にかかる消費税等の仕入控除税額」の「（１）交付金の使途（補助対象経費）の内訳」の合計欄が一致すべき「精算額調書」の数字とはなにか。</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ind w:left="0" w:leftChars="0" w:firstLine="220" w:firstLineChars="100"/>
              <w:rPr>
                <w:rFonts w:hint="eastAsia" w:ascii="HGｺﾞｼｯｸM" w:hAnsi="HGｺﾞｼｯｸM" w:eastAsia="HGｺﾞｼｯｸM"/>
                <w:color w:val="auto"/>
                <w:sz w:val="22"/>
              </w:rPr>
            </w:pPr>
            <w:r>
              <w:rPr>
                <w:rFonts w:hint="eastAsia" w:ascii="HGｺﾞｼｯｸM" w:hAnsi="HGｺﾞｼｯｸM" w:eastAsia="HGｺﾞｼｯｸM"/>
                <w:color w:val="auto"/>
                <w:sz w:val="22"/>
              </w:rPr>
              <w:t>実績報告書提出時に提出いただいた、「精算額調書（別紙３－２）」の「差引額」の合計（１Ｃ＋２Ｃ＋３Ｃ）です。</w:t>
            </w:r>
          </w:p>
          <w:p>
            <w:pPr>
              <w:pStyle w:val="0"/>
              <w:spacing w:line="320" w:lineRule="exact"/>
              <w:rPr>
                <w:rFonts w:hint="eastAsia" w:ascii="HGｺﾞｼｯｸM" w:hAnsi="HGｺﾞｼｯｸM" w:eastAsia="HGｺﾞｼｯｸM"/>
                <w:color w:val="auto"/>
                <w:sz w:val="22"/>
              </w:rPr>
            </w:pPr>
            <w:r>
              <w:rPr>
                <w:rFonts w:hint="eastAsia" w:ascii="HGｺﾞｼｯｸM" w:hAnsi="HGｺﾞｼｯｸM" w:eastAsia="HGｺﾞｼｯｸM"/>
                <w:color w:val="auto"/>
                <w:sz w:val="22"/>
              </w:rPr>
              <w:t>　※ただし、消費税の税務申告において交付金の使途を明確にしている場合には、「補助金確定額</w:t>
            </w:r>
            <w:r>
              <w:rPr>
                <w:rFonts w:hint="eastAsia" w:ascii="HGｺﾞｼｯｸM" w:hAnsi="HGｺﾞｼｯｸM" w:eastAsia="HGｺﾞｼｯｸM"/>
                <w:color w:val="auto"/>
                <w:sz w:val="22"/>
              </w:rPr>
              <w:t xml:space="preserve"> </w:t>
            </w:r>
            <w:r>
              <w:rPr>
                <w:rFonts w:hint="eastAsia" w:ascii="HGｺﾞｼｯｸM" w:hAnsi="HGｺﾞｼｯｸM" w:eastAsia="HGｺﾞｼｯｸM"/>
                <w:color w:val="auto"/>
                <w:sz w:val="22"/>
              </w:rPr>
              <w:t>計</w:t>
            </w:r>
            <w:r>
              <w:rPr>
                <w:rFonts w:hint="eastAsia" w:ascii="HGｺﾞｼｯｸM" w:hAnsi="HGｺﾞｼｯｸM" w:eastAsia="HGｺﾞｼｯｸM"/>
                <w:color w:val="auto"/>
                <w:sz w:val="22"/>
              </w:rPr>
              <w:t>(1</w:t>
            </w:r>
            <w:r>
              <w:rPr>
                <w:rFonts w:hint="eastAsia" w:ascii="HGｺﾞｼｯｸM" w:hAnsi="HGｺﾞｼｯｸM" w:eastAsia="HGｺﾞｼｯｸM"/>
                <w:color w:val="auto"/>
                <w:sz w:val="22"/>
              </w:rPr>
              <w:t>Ｇ</w:t>
            </w:r>
            <w:r>
              <w:rPr>
                <w:rFonts w:hint="eastAsia" w:ascii="HGｺﾞｼｯｸM" w:hAnsi="HGｺﾞｼｯｸM" w:eastAsia="HGｺﾞｼｯｸM"/>
                <w:color w:val="auto"/>
                <w:sz w:val="22"/>
              </w:rPr>
              <w:t>+2</w:t>
            </w:r>
            <w:r>
              <w:rPr>
                <w:rFonts w:hint="eastAsia" w:ascii="HGｺﾞｼｯｸM" w:hAnsi="HGｺﾞｼｯｸM" w:eastAsia="HGｺﾞｼｯｸM"/>
                <w:color w:val="auto"/>
                <w:sz w:val="22"/>
              </w:rPr>
              <w:t>Ｇ</w:t>
            </w:r>
            <w:r>
              <w:rPr>
                <w:rFonts w:hint="eastAsia" w:ascii="HGｺﾞｼｯｸM" w:hAnsi="HGｺﾞｼｯｸM" w:eastAsia="HGｺﾞｼｯｸM"/>
                <w:color w:val="auto"/>
                <w:sz w:val="22"/>
              </w:rPr>
              <w:t>+3</w:t>
            </w:r>
            <w:r>
              <w:rPr>
                <w:rFonts w:hint="eastAsia" w:ascii="HGｺﾞｼｯｸM" w:hAnsi="HGｺﾞｼｯｸM" w:eastAsia="HGｺﾞｼｯｸM"/>
                <w:color w:val="auto"/>
                <w:sz w:val="22"/>
              </w:rPr>
              <w:t>Ｇ</w:t>
            </w:r>
            <w:r>
              <w:rPr>
                <w:rFonts w:hint="eastAsia" w:ascii="HGｺﾞｼｯｸM" w:hAnsi="HGｺﾞｼｯｸM" w:eastAsia="HGｺﾞｼｯｸM"/>
                <w:color w:val="auto"/>
                <w:sz w:val="22"/>
              </w:rPr>
              <w:t>)</w:t>
            </w:r>
            <w:r>
              <w:rPr>
                <w:rFonts w:hint="eastAsia" w:ascii="HGｺﾞｼｯｸM" w:hAnsi="HGｺﾞｼｯｸM" w:eastAsia="HGｺﾞｼｯｸM"/>
                <w:color w:val="auto"/>
                <w:sz w:val="22"/>
              </w:rPr>
              <w:t>」欄の数字となります。</w:t>
            </w:r>
          </w:p>
        </w:tc>
      </w:tr>
      <w:t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jc w:val="center"/>
              <w:rPr>
                <w:rFonts w:hint="eastAsia" w:ascii="HGｺﾞｼｯｸM" w:hAnsi="HGｺﾞｼｯｸM" w:eastAsia="HGｺﾞｼｯｸM"/>
                <w:sz w:val="22"/>
              </w:rPr>
            </w:pPr>
            <w:r>
              <w:rPr>
                <w:rFonts w:hint="eastAsia" w:ascii="HGｺﾞｼｯｸM" w:hAnsi="HGｺﾞｼｯｸM" w:eastAsia="HGｺﾞｼｯｸM"/>
                <w:sz w:val="22"/>
              </w:rPr>
              <w:t>８</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0" w:leftChars="0" w:right="0" w:rightChars="0"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課税期間が２期にわたる場合は、どうしたらよいか。</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0" w:leftChars="0" w:right="0" w:rightChars="0"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計算書（別紙４－①、②又は③）のシートをコピーし、それぞれの課税期間について計算書を作成してください。</w:t>
            </w:r>
          </w:p>
          <w:p>
            <w:pPr>
              <w:pStyle w:val="0"/>
              <w:ind w:left="0" w:leftChars="0" w:right="0" w:rightChars="0"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報告書（様式第６号）「３　消費税及び地方消費税の申告により確定した消費税仕入控除税額等」には、２つのシートでそれぞれ計算した結果の合計額を記載してください。</w:t>
            </w:r>
          </w:p>
        </w:tc>
      </w:tr>
      <w:tr>
        <w:trPr/>
        <w:tc>
          <w:tcPr>
            <w:tcW w:w="46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320" w:lineRule="exact"/>
              <w:jc w:val="center"/>
              <w:rPr>
                <w:rFonts w:hint="eastAsia" w:ascii="HGｺﾞｼｯｸM" w:hAnsi="HGｺﾞｼｯｸM" w:eastAsia="HGｺﾞｼｯｸM"/>
                <w:sz w:val="22"/>
              </w:rPr>
            </w:pPr>
            <w:r>
              <w:rPr>
                <w:rFonts w:hint="eastAsia" w:ascii="HGｺﾞｼｯｸM" w:hAnsi="HGｺﾞｼｯｸM" w:eastAsia="HGｺﾞｼｯｸM"/>
                <w:sz w:val="22"/>
              </w:rPr>
              <w:t>９</w:t>
            </w:r>
          </w:p>
        </w:tc>
        <w:tc>
          <w:tcPr>
            <w:tcW w:w="312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0" w:leftChars="0" w:right="0" w:rightChars="0"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消費税率が８％のものを一部購入しているがどうしたらよいか。</w:t>
            </w:r>
          </w:p>
        </w:tc>
        <w:tc>
          <w:tcPr>
            <w:tcW w:w="62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ind w:left="0" w:leftChars="0" w:right="0" w:rightChars="0"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計算書（別紙４－①、②又は③）は、消費税率</w:t>
            </w:r>
            <w:r>
              <w:rPr>
                <w:rFonts w:hint="eastAsia" w:ascii="HGｺﾞｼｯｸM" w:hAnsi="HGｺﾞｼｯｸM" w:eastAsia="HGｺﾞｼｯｸM"/>
                <w:sz w:val="22"/>
              </w:rPr>
              <w:t>10</w:t>
            </w:r>
            <w:r>
              <w:rPr>
                <w:rFonts w:hint="eastAsia" w:ascii="HGｺﾞｼｯｸM" w:hAnsi="HGｺﾞｼｯｸM" w:eastAsia="HGｺﾞｼｯｸM"/>
                <w:sz w:val="22"/>
              </w:rPr>
              <w:t>％用で作成しています。計算書のシートをコピーし、計算式を消費税率８％用に修正してご利用ください。</w:t>
            </w:r>
          </w:p>
          <w:p>
            <w:pPr>
              <w:pStyle w:val="0"/>
              <w:ind w:left="0" w:leftChars="0" w:right="0" w:rightChars="0" w:firstLine="220" w:firstLineChars="100"/>
              <w:rPr>
                <w:rFonts w:hint="eastAsia" w:ascii="HGｺﾞｼｯｸM" w:hAnsi="HGｺﾞｼｯｸM" w:eastAsia="HGｺﾞｼｯｸM"/>
                <w:sz w:val="22"/>
              </w:rPr>
            </w:pPr>
            <w:r>
              <w:rPr>
                <w:rFonts w:hint="eastAsia" w:ascii="HGｺﾞｼｯｸM" w:hAnsi="HGｺﾞｼｯｸM" w:eastAsia="HGｺﾞｼｯｸM"/>
                <w:sz w:val="22"/>
              </w:rPr>
              <w:t>報告書（様式第６号）</w:t>
            </w:r>
            <w:r>
              <w:rPr>
                <w:rFonts w:hint="eastAsia" w:ascii="HGｺﾞｼｯｸM" w:hAnsi="HGｺﾞｼｯｸM" w:eastAsia="HGｺﾞｼｯｸM"/>
                <w:color w:val="auto"/>
                <w:sz w:val="22"/>
              </w:rPr>
              <w:t>「３　消費税及び地方消費税の申告により確定した消費税仕入控除税額等」</w:t>
            </w:r>
            <w:r>
              <w:rPr>
                <w:rFonts w:hint="eastAsia" w:ascii="HGｺﾞｼｯｸM" w:hAnsi="HGｺﾞｼｯｸM" w:eastAsia="HGｺﾞｼｯｸM"/>
                <w:sz w:val="22"/>
              </w:rPr>
              <w:t>には、税率</w:t>
            </w:r>
            <w:r>
              <w:rPr>
                <w:rFonts w:hint="eastAsia" w:ascii="HGｺﾞｼｯｸM" w:hAnsi="HGｺﾞｼｯｸM" w:eastAsia="HGｺﾞｼｯｸM"/>
                <w:sz w:val="22"/>
              </w:rPr>
              <w:t>10</w:t>
            </w:r>
            <w:r>
              <w:rPr>
                <w:rFonts w:hint="eastAsia" w:ascii="HGｺﾞｼｯｸM" w:hAnsi="HGｺﾞｼｯｸM" w:eastAsia="HGｺﾞｼｯｸM"/>
                <w:sz w:val="22"/>
              </w:rPr>
              <w:t>％のシートで計算した結果と、税率８％のシートで計算した結果の合計額を記載してください。</w:t>
            </w:r>
          </w:p>
        </w:tc>
      </w:tr>
    </w:tbl>
    <w:p>
      <w:pPr>
        <w:pStyle w:val="0"/>
        <w:spacing w:line="360" w:lineRule="exact"/>
        <w:ind w:firstLine="280" w:firstLineChars="100"/>
        <w:rPr>
          <w:rFonts w:hint="eastAsia" w:ascii="HGｺﾞｼｯｸM" w:hAnsi="HGｺﾞｼｯｸM" w:eastAsia="HGｺﾞｼｯｸM"/>
          <w:b w:val="1"/>
          <w:color w:val="FFFFFF"/>
          <w:sz w:val="28"/>
          <w:highlight w:val="black"/>
        </w:rPr>
      </w:pPr>
      <w:r>
        <w:rPr>
          <w:rFonts w:hint="eastAsia"/>
          <w:color w:val="auto"/>
        </w:rPr>
        <w:br w:type="page"/>
      </w:r>
    </w:p>
    <w:p>
      <w:pPr>
        <w:pStyle w:val="0"/>
        <w:spacing w:line="360" w:lineRule="exact"/>
        <w:ind w:firstLine="280" w:firstLineChars="100"/>
        <w:rPr>
          <w:rFonts w:hint="eastAsia" w:ascii="HGｺﾞｼｯｸM" w:hAnsi="HGｺﾞｼｯｸM" w:eastAsia="HGｺﾞｼｯｸM"/>
          <w:b w:val="1"/>
          <w:color w:val="FFFFFF"/>
          <w:sz w:val="28"/>
          <w:highlight w:val="black"/>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188595</wp:posOffset>
                </wp:positionH>
                <wp:positionV relativeFrom="paragraph">
                  <wp:posOffset>38100</wp:posOffset>
                </wp:positionV>
                <wp:extent cx="4298315" cy="413385"/>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a:spLocks noChangeArrowheads="1"/>
                      </wps:cNvSpPr>
                      <wps:spPr>
                        <a:xfrm>
                          <a:off x="0" y="0"/>
                          <a:ext cx="4298315" cy="413385"/>
                        </a:xfrm>
                        <a:prstGeom prst="rect">
                          <a:avLst/>
                        </a:prstGeom>
                        <a:noFill/>
                        <a:ln>
                          <a:miter/>
                        </a:ln>
                      </wps:spPr>
                      <wps:txbx>
                        <w:txbxContent>
                          <w:p>
                            <w:pPr>
                              <w:pStyle w:val="0"/>
                              <w:jc w:val="both"/>
                              <w:rPr>
                                <w:rFonts w:hint="eastAsia" w:ascii="HGSｺﾞｼｯｸM" w:hAnsi="HGSｺﾞｼｯｸM" w:eastAsia="HGSｺﾞｼｯｸM"/>
                                <w:color w:val="auto"/>
                                <w:sz w:val="28"/>
                                <w:highlight w:val="none"/>
                              </w:rPr>
                            </w:pPr>
                            <w:r>
                              <w:rPr>
                                <w:rFonts w:hint="eastAsia" w:ascii="HGSｺﾞｼｯｸM" w:hAnsi="HGSｺﾞｼｯｸM" w:eastAsia="HGSｺﾞｼｯｸM"/>
                                <w:b w:val="1"/>
                                <w:color w:val="auto"/>
                                <w:sz w:val="32"/>
                                <w:highlight w:val="none"/>
                                <w:u w:val="thick" w:color="auto"/>
                              </w:rPr>
                              <w:t>（Ｑ＆Ａの</w:t>
                            </w:r>
                            <w:r>
                              <w:rPr>
                                <w:rFonts w:hint="eastAsia" w:ascii="HGSｺﾞｼｯｸM" w:hAnsi="HGSｺﾞｼｯｸM" w:eastAsia="HGSｺﾞｼｯｸM"/>
                                <w:b w:val="1"/>
                                <w:color w:val="auto"/>
                                <w:sz w:val="32"/>
                                <w:highlight w:val="none"/>
                                <w:u w:val="thick" w:color="auto"/>
                              </w:rPr>
                              <w:t>No.6</w:t>
                            </w:r>
                            <w:r>
                              <w:rPr>
                                <w:rFonts w:hint="eastAsia" w:ascii="HGSｺﾞｼｯｸM" w:hAnsi="HGSｺﾞｼｯｸM" w:eastAsia="HGSｺﾞｼｯｸM"/>
                                <w:b w:val="1"/>
                                <w:color w:val="auto"/>
                                <w:sz w:val="32"/>
                                <w:highlight w:val="none"/>
                                <w:u w:val="thick" w:color="auto"/>
                              </w:rPr>
                              <w:t>関係）　返還額の計算方法</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pt;mso-position-vertical-relative:text;mso-position-horizontal-relative:text;position:absolute;height:32.54pt;mso-wrap-distance-top:0pt;width:338.45pt;mso-wrap-distance-left:16pt;margin-left:14.85pt;z-index:24;" o:spid="_x0000_s1026" o:allowincell="t" o:allowoverlap="t" filled="f" stroked="f" o:spt="202" type="#_x0000_t202">
                <v:fill/>
                <v:textbox style="layout-flow:horizontal;" inset="2.0637499999999998mm,0.24694444444444438mm,2.0637499999999998mm,0.24694444444444438mm">
                  <w:txbxContent>
                    <w:p>
                      <w:pPr>
                        <w:pStyle w:val="0"/>
                        <w:jc w:val="both"/>
                        <w:rPr>
                          <w:rFonts w:hint="eastAsia" w:ascii="HGSｺﾞｼｯｸM" w:hAnsi="HGSｺﾞｼｯｸM" w:eastAsia="HGSｺﾞｼｯｸM"/>
                          <w:color w:val="auto"/>
                          <w:sz w:val="28"/>
                          <w:highlight w:val="none"/>
                        </w:rPr>
                      </w:pPr>
                      <w:r>
                        <w:rPr>
                          <w:rFonts w:hint="eastAsia" w:ascii="HGSｺﾞｼｯｸM" w:hAnsi="HGSｺﾞｼｯｸM" w:eastAsia="HGSｺﾞｼｯｸM"/>
                          <w:b w:val="1"/>
                          <w:color w:val="auto"/>
                          <w:sz w:val="32"/>
                          <w:highlight w:val="none"/>
                          <w:u w:val="thick" w:color="auto"/>
                        </w:rPr>
                        <w:t>（Ｑ＆Ａの</w:t>
                      </w:r>
                      <w:r>
                        <w:rPr>
                          <w:rFonts w:hint="eastAsia" w:ascii="HGSｺﾞｼｯｸM" w:hAnsi="HGSｺﾞｼｯｸM" w:eastAsia="HGSｺﾞｼｯｸM"/>
                          <w:b w:val="1"/>
                          <w:color w:val="auto"/>
                          <w:sz w:val="32"/>
                          <w:highlight w:val="none"/>
                          <w:u w:val="thick" w:color="auto"/>
                        </w:rPr>
                        <w:t>No.6</w:t>
                      </w:r>
                      <w:r>
                        <w:rPr>
                          <w:rFonts w:hint="eastAsia" w:ascii="HGSｺﾞｼｯｸM" w:hAnsi="HGSｺﾞｼｯｸM" w:eastAsia="HGSｺﾞｼｯｸM"/>
                          <w:b w:val="1"/>
                          <w:color w:val="auto"/>
                          <w:sz w:val="32"/>
                          <w:highlight w:val="none"/>
                          <w:u w:val="thick" w:color="auto"/>
                        </w:rPr>
                        <w:t>関係）　返還額の計算方法</w:t>
                      </w:r>
                    </w:p>
                  </w:txbxContent>
                </v:textbox>
                <v:imagedata o:title=""/>
                <w10:wrap type="none" anchorx="text" anchory="text"/>
              </v:shape>
            </w:pict>
          </mc:Fallback>
        </mc:AlternateContent>
      </w:r>
    </w:p>
    <w:p>
      <w:pPr>
        <w:pStyle w:val="0"/>
        <w:spacing w:line="360" w:lineRule="exact"/>
        <w:ind w:firstLine="280" w:firstLineChars="100"/>
        <w:rPr>
          <w:rFonts w:hint="eastAsia" w:ascii="HGｺﾞｼｯｸM" w:hAnsi="HGｺﾞｼｯｸM" w:eastAsia="HGｺﾞｼｯｸM"/>
          <w:b w:val="1"/>
          <w:color w:val="FFFFFF"/>
          <w:sz w:val="28"/>
          <w:highlight w:val="black"/>
        </w:rPr>
      </w:pPr>
    </w:p>
    <w:p>
      <w:pPr>
        <w:pStyle w:val="0"/>
        <w:spacing w:before="240" w:beforeLines="0" w:beforeAutospacing="0" w:line="400" w:lineRule="exact"/>
        <w:ind w:left="405" w:leftChars="193" w:right="0" w:rightChars="0" w:firstLine="280" w:firstLineChars="100"/>
        <w:rPr>
          <w:rFonts w:hint="default" w:ascii="HGｺﾞｼｯｸM" w:hAnsi="HGｺﾞｼｯｸM" w:eastAsia="HGｺﾞｼｯｸM"/>
          <w:color w:val="auto"/>
          <w:sz w:val="28"/>
        </w:rPr>
      </w:pPr>
      <w:r>
        <w:rPr>
          <w:rFonts w:hint="eastAsia" w:ascii="HGｺﾞｼｯｸM" w:hAnsi="HGｺﾞｼｯｸM" w:eastAsia="HGｺﾞｼｯｸM"/>
          <w:sz w:val="28"/>
        </w:rPr>
        <w:t>「返還額が０円」以外の場合には、消費税等に係る仕入控除税額が発生しますので、次のとおり計算の上、県に報告してください。</w:t>
      </w:r>
      <w:r>
        <w:rPr>
          <w:rFonts w:hint="eastAsia" w:ascii="HGｺﾞｼｯｸM" w:hAnsi="HGｺﾞｼｯｸM" w:eastAsia="HGｺﾞｼｯｸM"/>
          <w:color w:val="auto"/>
          <w:sz w:val="28"/>
        </w:rPr>
        <w:t>（※１）</w:t>
      </w:r>
    </w:p>
    <w:p>
      <w:pPr>
        <w:pStyle w:val="0"/>
        <w:spacing w:before="0" w:beforeLines="0" w:beforeAutospacing="0" w:line="400" w:lineRule="exact"/>
        <w:ind w:left="405" w:leftChars="193" w:firstLineChars="0"/>
        <w:rPr>
          <w:rFonts w:hint="default" w:ascii="HGｺﾞｼｯｸM" w:hAnsi="HGｺﾞｼｯｸM" w:eastAsia="HGｺﾞｼｯｸM"/>
          <w:sz w:val="28"/>
        </w:rPr>
      </w:pPr>
      <w:r>
        <w:rPr>
          <w:rFonts w:hint="eastAsia" w:ascii="HGｺﾞｼｯｸM" w:hAnsi="HGｺﾞｼｯｸM" w:eastAsia="HGｺﾞｼｯｸM"/>
          <w:sz w:val="28"/>
        </w:rPr>
        <w:t>　「計算書」（別紙４ー①～③のいずれか）により報告してください。</w:t>
      </w:r>
    </w:p>
    <w:p>
      <w:pPr>
        <w:pStyle w:val="0"/>
        <w:spacing w:before="0" w:beforeLines="0" w:beforeAutospacing="0" w:line="400" w:lineRule="exact"/>
        <w:ind w:left="405" w:leftChars="193" w:firstLineChars="0"/>
        <w:rPr>
          <w:rFonts w:hint="default" w:ascii="HGｺﾞｼｯｸM" w:hAnsi="HGｺﾞｼｯｸM" w:eastAsia="HGｺﾞｼｯｸM"/>
          <w:sz w:val="28"/>
        </w:rPr>
      </w:pPr>
      <w:r>
        <w:rPr>
          <w:rFonts w:hint="eastAsia" w:ascii="HGｺﾞｼｯｸM" w:hAnsi="HGｺﾞｼｯｸM" w:eastAsia="HGｺﾞｼｯｸM"/>
          <w:sz w:val="28"/>
        </w:rPr>
        <w:t xml:space="preserve">   </w:t>
      </w:r>
      <w:r>
        <w:rPr>
          <w:rFonts w:hint="eastAsia"/>
        </w:rPr>
        <mc:AlternateContent>
          <mc:Choice Requires="wps">
            <w:drawing>
              <wp:anchor distT="45720" distB="45720" simplePos="0" relativeHeight="25" behindDoc="0" locked="0" layoutInCell="1" hidden="0" allowOverlap="1">
                <wp:simplePos x="0" y="0"/>
                <wp:positionH relativeFrom="column">
                  <wp:posOffset>1417320</wp:posOffset>
                </wp:positionH>
                <wp:positionV relativeFrom="paragraph">
                  <wp:posOffset>231140</wp:posOffset>
                </wp:positionV>
                <wp:extent cx="1542415" cy="1049020"/>
                <wp:effectExtent l="0" t="0" r="635" b="635"/>
                <wp:wrapNone/>
                <wp:docPr id="1027" name="テキスト ボックス 2"/>
                <a:graphic xmlns:a="http://schemas.openxmlformats.org/drawingml/2006/main">
                  <a:graphicData uri="http://schemas.microsoft.com/office/word/2010/wordprocessingShape">
                    <wps:wsp>
                      <wps:cNvPr id="1027" name="テキスト ボックス 2"/>
                      <wps:cNvSpPr txBox="1">
                        <a:spLocks noChangeArrowheads="1"/>
                      </wps:cNvSpPr>
                      <wps:spPr>
                        <a:xfrm>
                          <a:off x="0" y="0"/>
                          <a:ext cx="1542415" cy="1049020"/>
                        </a:xfrm>
                        <a:prstGeom prst="rect">
                          <a:avLst/>
                        </a:prstGeom>
                        <a:noFill/>
                        <a:ln>
                          <a:miter/>
                        </a:ln>
                      </wps:spPr>
                      <wps:txbx>
                        <w:txbxContent>
                          <w:p>
                            <w:pPr>
                              <w:pStyle w:val="0"/>
                              <w:spacing w:line="340" w:lineRule="exact"/>
                              <w:rPr>
                                <w:rFonts w:hint="default" w:ascii="HGｺﾞｼｯｸM" w:hAnsi="HGｺﾞｼｯｸM" w:eastAsia="HGｺﾞｼｯｸM"/>
                                <w:sz w:val="28"/>
                              </w:rPr>
                            </w:pPr>
                          </w:p>
                          <w:p>
                            <w:pPr>
                              <w:pStyle w:val="0"/>
                              <w:spacing w:line="340" w:lineRule="exact"/>
                              <w:ind w:firstLine="140" w:firstLineChars="50"/>
                              <w:jc w:val="center"/>
                              <w:rPr>
                                <w:rFonts w:hint="default" w:ascii="HGｺﾞｼｯｸM" w:hAnsi="HGｺﾞｼｯｸM" w:eastAsia="HGｺﾞｼｯｸM"/>
                                <w:sz w:val="28"/>
                              </w:rPr>
                            </w:pPr>
                            <w:r>
                              <w:rPr>
                                <w:rFonts w:hint="eastAsia" w:ascii="HGｺﾞｼｯｸM" w:hAnsi="HGｺﾞｼｯｸM" w:eastAsia="HGｺﾞｼｯｸM"/>
                                <w:sz w:val="21"/>
                              </w:rPr>
                              <w:t>補助対象経費のうち</w:t>
                            </w:r>
                          </w:p>
                          <w:p>
                            <w:pPr>
                              <w:pStyle w:val="0"/>
                              <w:spacing w:line="340" w:lineRule="exact"/>
                              <w:ind w:firstLine="120" w:firstLineChars="50"/>
                              <w:jc w:val="center"/>
                              <w:rPr>
                                <w:rFonts w:hint="default" w:ascii="HGｺﾞｼｯｸM" w:hAnsi="HGｺﾞｼｯｸM" w:eastAsia="HGｺﾞｼｯｸM"/>
                                <w:sz w:val="24"/>
                              </w:rPr>
                            </w:pPr>
                            <w:r>
                              <w:rPr>
                                <w:rFonts w:hint="eastAsia" w:ascii="HGｺﾞｼｯｸM" w:hAnsi="HGｺﾞｼｯｸM" w:eastAsia="HGｺﾞｼｯｸM"/>
                                <w:sz w:val="24"/>
                              </w:rPr>
                              <w:t>課税仕入額</w:t>
                            </w:r>
                          </w:p>
                          <w:p>
                            <w:pPr>
                              <w:pStyle w:val="0"/>
                              <w:spacing w:line="340" w:lineRule="exact"/>
                              <w:jc w:val="center"/>
                              <w:rPr>
                                <w:rFonts w:hint="eastAsia" w:ascii="HGｺﾞｼｯｸM" w:hAnsi="HGｺﾞｼｯｸM" w:eastAsia="HGｺﾞｼｯｸM"/>
                                <w:sz w:val="28"/>
                              </w:rPr>
                            </w:pPr>
                            <w:r>
                              <w:rPr>
                                <w:rFonts w:hint="eastAsia" w:ascii="HGｺﾞｼｯｸM" w:hAnsi="HGｺﾞｼｯｸM" w:eastAsia="HGｺﾞｼｯｸM"/>
                                <w:sz w:val="24"/>
                              </w:rPr>
                              <w:t>補助対象経費</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bottom:3.6pt;margin-top:18.2pt;mso-position-vertical-relative:text;mso-position-horizontal-relative:text;position:absolute;height:82.6pt;mso-wrap-distance-top:3.6pt;width:121.45pt;margin-left:111.6pt;z-index:25;" o:spid="_x0000_s1027" o:allowincell="t" o:allowoverlap="t" filled="f" stroked="f" o:spt="202" type="#_x0000_t202">
                <v:fill/>
                <v:textbox style="layout-flow:horizontal;">
                  <w:txbxContent>
                    <w:p>
                      <w:pPr>
                        <w:pStyle w:val="0"/>
                        <w:spacing w:line="340" w:lineRule="exact"/>
                        <w:rPr>
                          <w:rFonts w:hint="default" w:ascii="HGｺﾞｼｯｸM" w:hAnsi="HGｺﾞｼｯｸM" w:eastAsia="HGｺﾞｼｯｸM"/>
                          <w:sz w:val="28"/>
                        </w:rPr>
                      </w:pPr>
                    </w:p>
                    <w:p>
                      <w:pPr>
                        <w:pStyle w:val="0"/>
                        <w:spacing w:line="340" w:lineRule="exact"/>
                        <w:ind w:firstLine="140" w:firstLineChars="50"/>
                        <w:jc w:val="center"/>
                        <w:rPr>
                          <w:rFonts w:hint="default" w:ascii="HGｺﾞｼｯｸM" w:hAnsi="HGｺﾞｼｯｸM" w:eastAsia="HGｺﾞｼｯｸM"/>
                          <w:sz w:val="28"/>
                        </w:rPr>
                      </w:pPr>
                      <w:r>
                        <w:rPr>
                          <w:rFonts w:hint="eastAsia" w:ascii="HGｺﾞｼｯｸM" w:hAnsi="HGｺﾞｼｯｸM" w:eastAsia="HGｺﾞｼｯｸM"/>
                          <w:sz w:val="21"/>
                        </w:rPr>
                        <w:t>補助対象経費のうち</w:t>
                      </w:r>
                    </w:p>
                    <w:p>
                      <w:pPr>
                        <w:pStyle w:val="0"/>
                        <w:spacing w:line="340" w:lineRule="exact"/>
                        <w:ind w:firstLine="120" w:firstLineChars="50"/>
                        <w:jc w:val="center"/>
                        <w:rPr>
                          <w:rFonts w:hint="default" w:ascii="HGｺﾞｼｯｸM" w:hAnsi="HGｺﾞｼｯｸM" w:eastAsia="HGｺﾞｼｯｸM"/>
                          <w:sz w:val="24"/>
                        </w:rPr>
                      </w:pPr>
                      <w:r>
                        <w:rPr>
                          <w:rFonts w:hint="eastAsia" w:ascii="HGｺﾞｼｯｸM" w:hAnsi="HGｺﾞｼｯｸM" w:eastAsia="HGｺﾞｼｯｸM"/>
                          <w:sz w:val="24"/>
                        </w:rPr>
                        <w:t>課税仕入額</w:t>
                      </w:r>
                    </w:p>
                    <w:p>
                      <w:pPr>
                        <w:pStyle w:val="0"/>
                        <w:spacing w:line="340" w:lineRule="exact"/>
                        <w:jc w:val="center"/>
                        <w:rPr>
                          <w:rFonts w:hint="eastAsia" w:ascii="HGｺﾞｼｯｸM" w:hAnsi="HGｺﾞｼｯｸM" w:eastAsia="HGｺﾞｼｯｸM"/>
                          <w:sz w:val="28"/>
                        </w:rPr>
                      </w:pPr>
                      <w:r>
                        <w:rPr>
                          <w:rFonts w:hint="eastAsia" w:ascii="HGｺﾞｼｯｸM" w:hAnsi="HGｺﾞｼｯｸM" w:eastAsia="HGｺﾞｼｯｸM"/>
                          <w:sz w:val="24"/>
                        </w:rPr>
                        <w:t>補助対象経費</w:t>
                      </w:r>
                    </w:p>
                  </w:txbxContent>
                </v:textbox>
                <v:imagedata o:title=""/>
                <w10:wrap type="none" anchorx="text" anchory="text"/>
              </v:shape>
            </w:pict>
          </mc:Fallback>
        </mc:AlternateContent>
      </w:r>
    </w:p>
    <w:p>
      <w:pPr>
        <w:pStyle w:val="0"/>
        <w:ind w:firstLine="240" w:firstLineChars="100"/>
        <w:rPr>
          <w:rFonts w:hint="default" w:ascii="HGｺﾞｼｯｸM" w:hAnsi="HGｺﾞｼｯｸM" w:eastAsia="HGｺﾞｼｯｸM"/>
          <w:sz w:val="24"/>
        </w:rPr>
      </w:pPr>
      <w:r>
        <w:rPr>
          <w:rFonts w:hint="eastAsia"/>
        </w:rPr>
        <mc:AlternateContent>
          <mc:Choice Requires="wps">
            <w:drawing>
              <wp:anchor simplePos="0" relativeHeight="12" behindDoc="0" locked="0" layoutInCell="1" hidden="0" allowOverlap="1">
                <wp:simplePos x="0" y="0"/>
                <wp:positionH relativeFrom="column">
                  <wp:posOffset>492125</wp:posOffset>
                </wp:positionH>
                <wp:positionV relativeFrom="paragraph">
                  <wp:posOffset>212090</wp:posOffset>
                </wp:positionV>
                <wp:extent cx="5681345" cy="744855"/>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a:spLocks noChangeArrowheads="1"/>
                      </wps:cNvSpPr>
                      <wps:spPr>
                        <a:xfrm>
                          <a:off x="0" y="0"/>
                          <a:ext cx="5681345" cy="744855"/>
                        </a:xfrm>
                        <a:prstGeom prst="rect">
                          <a:avLst/>
                        </a:prstGeom>
                        <a:noFill/>
                        <a:ln w="9525">
                          <a:solidFill>
                            <a:sysClr val="windowText" lastClr="000000"/>
                          </a:solidFill>
                          <a:miter/>
                        </a:ln>
                      </wps:spPr>
                      <wps:bodyPr/>
                    </wps:wsp>
                  </a:graphicData>
                </a:graphic>
              </wp:anchor>
            </w:drawing>
          </mc:Choice>
          <mc:Fallback>
            <w:pict>
              <v:rect id="オブジェクト 0" style="margin-top:16.7pt;mso-position-vertical-relative:text;mso-position-horizontal-relative:text;position:absolute;height:58.65pt;width:447.35pt;margin-left:38.75pt;z-index:12;" o:spid="_x0000_s1028" o:allowincell="t" o:allowoverlap="t" filled="f" stroked="t" strokecolor="#000000" strokeweight="0.75pt" o:spt="1">
                <v:fill/>
                <v:stroke filltype="solid"/>
                <v:textbox style="layout-flow:horizontal;"/>
                <v:imagedata o:title=""/>
                <w10:wrap type="none" anchorx="text" anchory="text"/>
              </v:rect>
            </w:pict>
          </mc:Fallback>
        </mc:AlternateContent>
      </w:r>
      <w:r>
        <w:rPr>
          <w:rFonts w:hint="eastAsia" w:ascii="HGｺﾞｼｯｸM" w:hAnsi="HGｺﾞｼｯｸM" w:eastAsia="HGｺﾞｼｯｸM"/>
          <w:sz w:val="24"/>
        </w:rPr>
        <w:t>①課税売上割合が</w:t>
      </w:r>
      <w:r>
        <w:rPr>
          <w:rFonts w:hint="eastAsia" w:ascii="HGｺﾞｼｯｸM" w:hAnsi="HGｺﾞｼｯｸM" w:eastAsia="HGｺﾞｼｯｸM"/>
          <w:sz w:val="24"/>
        </w:rPr>
        <w:t>95</w:t>
      </w:r>
      <w:r>
        <w:rPr>
          <w:rFonts w:hint="eastAsia" w:ascii="HGｺﾞｼｯｸM" w:hAnsi="HGｺﾞｼｯｸM" w:eastAsia="HGｺﾞｼｯｸM"/>
          <w:sz w:val="24"/>
        </w:rPr>
        <w:t>％以上かつ課税売上高５億円以下の場合</w:t>
      </w:r>
      <w:r>
        <w:rPr>
          <w:rFonts w:hint="eastAsia" w:ascii="HGｺﾞｼｯｸM" w:hAnsi="HGｺﾞｼｯｸM" w:eastAsia="HGｺﾞｼｯｸM"/>
          <w:sz w:val="24"/>
        </w:rPr>
        <w:t>(</w:t>
      </w:r>
      <w:r>
        <w:rPr>
          <w:rFonts w:hint="eastAsia" w:ascii="HGｺﾞｼｯｸM" w:hAnsi="HGｺﾞｼｯｸM" w:eastAsia="HGｺﾞｼｯｸM"/>
          <w:sz w:val="24"/>
        </w:rPr>
        <w:t>全額控除</w:t>
      </w:r>
      <w:r>
        <w:rPr>
          <w:rFonts w:hint="eastAsia" w:ascii="HGｺﾞｼｯｸM" w:hAnsi="HGｺﾞｼｯｸM" w:eastAsia="HGｺﾞｼｯｸM"/>
          <w:sz w:val="24"/>
        </w:rPr>
        <w:t>)</w:t>
      </w:r>
    </w:p>
    <w:p>
      <w:pPr>
        <w:pStyle w:val="0"/>
        <w:rPr>
          <w:rFonts w:hint="default" w:ascii="HGｺﾞｼｯｸM" w:hAnsi="HGｺﾞｼｯｸM" w:eastAsia="HGｺﾞｼｯｸM"/>
          <w:sz w:val="24"/>
        </w:rPr>
      </w:pPr>
      <w:r>
        <w:rPr>
          <w:rFonts w:hint="eastAsia" w:ascii="HGｺﾞｼｯｸM" w:hAnsi="HGｺﾞｼｯｸM" w:eastAsia="HGｺﾞｼｯｸM"/>
          <w:sz w:val="24"/>
        </w:rPr>
        <w:t>　　</w:t>
      </w:r>
    </w:p>
    <w:p>
      <w:pPr>
        <w:pStyle w:val="0"/>
        <w:ind w:left="0" w:leftChars="0" w:firstLine="960" w:firstLineChars="400"/>
        <w:rPr>
          <w:rFonts w:hint="default" w:ascii="HGｺﾞｼｯｸM" w:hAnsi="HGｺﾞｼｯｸM" w:eastAsia="HGｺﾞｼｯｸM"/>
          <w:sz w:val="24"/>
        </w:rPr>
      </w:pPr>
      <w:r>
        <w:rPr>
          <w:rFonts w:hint="eastAsia"/>
        </w:rPr>
        <mc:AlternateContent>
          <mc:Choice Requires="wps">
            <w:drawing>
              <wp:anchor simplePos="0" relativeHeight="26" behindDoc="0" locked="0" layoutInCell="1" hidden="0" allowOverlap="1">
                <wp:simplePos x="0" y="0"/>
                <wp:positionH relativeFrom="column">
                  <wp:posOffset>1671320</wp:posOffset>
                </wp:positionH>
                <wp:positionV relativeFrom="paragraph">
                  <wp:posOffset>222885</wp:posOffset>
                </wp:positionV>
                <wp:extent cx="1101090" cy="0"/>
                <wp:effectExtent l="0" t="635" r="29210" b="10795"/>
                <wp:wrapNone/>
                <wp:docPr id="1029" name="オブジェクト 0"/>
                <a:graphic xmlns:a="http://schemas.openxmlformats.org/drawingml/2006/main">
                  <a:graphicData uri="http://schemas.microsoft.com/office/word/2010/wordprocessingShape">
                    <wps:wsp>
                      <wps:cNvPr id="1029" name="オブジェクト 0"/>
                      <wps:cNvCnPr/>
                      <wps:spPr>
                        <a:xfrm>
                          <a:off x="0" y="0"/>
                          <a:ext cx="1101090"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17.55pt;mso-position-vertical-relative:text;mso-position-horizontal-relative:text;position:absolute;height:0pt;width:86.7pt;margin-left:131.6pt;z-index:26;" o:spid="_x0000_s1029" o:allowincell="t" o:allowoverlap="t" filled="f" stroked="t" strokecolor="#000000" strokeweight="0.75pt" o:spt="32" type="#_x0000_t32">
                <v:fill/>
                <v:stroke filltype="solid"/>
                <v:imagedata o:title=""/>
                <w10:wrap type="none" anchorx="text" anchory="text"/>
              </v:shape>
            </w:pict>
          </mc:Fallback>
        </mc:AlternateContent>
      </w:r>
      <w:r>
        <w:rPr>
          <w:rFonts w:hint="eastAsia" w:ascii="HGｺﾞｼｯｸM" w:hAnsi="HGｺﾞｼｯｸM" w:eastAsia="HGｺﾞｼｯｸM"/>
          <w:sz w:val="24"/>
        </w:rPr>
        <w:t>補助金額</w:t>
      </w:r>
      <w:r>
        <w:rPr>
          <w:rFonts w:hint="eastAsia" w:ascii="HGｺﾞｼｯｸM" w:hAnsi="HGｺﾞｼｯｸM" w:eastAsia="HGｺﾞｼｯｸM"/>
          <w:sz w:val="24"/>
        </w:rPr>
        <w:t xml:space="preserve"> </w:t>
      </w:r>
      <w:r>
        <w:rPr>
          <w:rFonts w:hint="eastAsia" w:ascii="HGｺﾞｼｯｸM" w:hAnsi="HGｺﾞｼｯｸM" w:eastAsia="HGｺﾞｼｯｸM"/>
          <w:sz w:val="24"/>
        </w:rPr>
        <w:t>×</w:t>
      </w:r>
      <w:r>
        <w:rPr>
          <w:rFonts w:hint="eastAsia" w:ascii="HGｺﾞｼｯｸM" w:hAnsi="HGｺﾞｼｯｸM" w:eastAsia="HGｺﾞｼｯｸM"/>
          <w:sz w:val="24"/>
        </w:rPr>
        <w:t xml:space="preserve">                      </w:t>
      </w:r>
      <w:r>
        <w:rPr>
          <w:rFonts w:hint="eastAsia" w:ascii="HGｺﾞｼｯｸM" w:hAnsi="HGｺﾞｼｯｸM" w:eastAsia="HGｺﾞｼｯｸM"/>
          <w:sz w:val="24"/>
        </w:rPr>
        <w:t>×</w:t>
      </w:r>
      <w:r>
        <w:rPr>
          <w:rFonts w:hint="eastAsia" w:ascii="HGｺﾞｼｯｸM" w:hAnsi="HGｺﾞｼｯｸM" w:eastAsia="HGｺﾞｼｯｸM"/>
          <w:sz w:val="24"/>
        </w:rPr>
        <w:t xml:space="preserve">   10/110</w:t>
      </w:r>
      <w:r>
        <w:rPr>
          <w:rFonts w:hint="eastAsia" w:ascii="HGｺﾞｼｯｸM" w:hAnsi="HGｺﾞｼｯｸM" w:eastAsia="HGｺﾞｼｯｸM"/>
          <w:sz w:val="24"/>
        </w:rPr>
        <w:t>＝返還額（円未満切捨）</w:t>
      </w:r>
    </w:p>
    <w:p>
      <w:pPr>
        <w:pStyle w:val="0"/>
        <w:rPr>
          <w:rFonts w:hint="default" w:ascii="HGｺﾞｼｯｸM" w:hAnsi="HGｺﾞｼｯｸM" w:eastAsia="HGｺﾞｼｯｸM"/>
          <w:sz w:val="24"/>
        </w:rPr>
      </w:pPr>
    </w:p>
    <w:p>
      <w:pPr>
        <w:pStyle w:val="0"/>
        <w:ind w:firstLine="240" w:firstLineChars="100"/>
        <w:rPr>
          <w:rFonts w:hint="default" w:ascii="HGｺﾞｼｯｸM" w:hAnsi="HGｺﾞｼｯｸM" w:eastAsia="HGｺﾞｼｯｸM"/>
          <w:sz w:val="24"/>
        </w:rPr>
      </w:pPr>
    </w:p>
    <w:p>
      <w:pPr>
        <w:pStyle w:val="0"/>
        <w:ind w:firstLine="240" w:firstLineChars="100"/>
        <w:rPr>
          <w:rFonts w:hint="default" w:ascii="HGｺﾞｼｯｸM" w:hAnsi="HGｺﾞｼｯｸM" w:eastAsia="HGｺﾞｼｯｸM"/>
          <w:sz w:val="24"/>
        </w:rPr>
      </w:pPr>
      <w:r>
        <w:rPr>
          <w:rFonts w:hint="eastAsia" w:ascii="HGｺﾞｼｯｸM" w:hAnsi="HGｺﾞｼｯｸM" w:eastAsia="HGｺﾞｼｯｸM"/>
          <w:sz w:val="24"/>
        </w:rPr>
        <w:t>②課税売上割合が</w:t>
      </w:r>
      <w:r>
        <w:rPr>
          <w:rFonts w:hint="eastAsia" w:ascii="HGｺﾞｼｯｸM" w:hAnsi="HGｺﾞｼｯｸM" w:eastAsia="HGｺﾞｼｯｸM"/>
          <w:sz w:val="24"/>
        </w:rPr>
        <w:t>95</w:t>
      </w:r>
      <w:r>
        <w:rPr>
          <w:rFonts w:hint="eastAsia" w:ascii="HGｺﾞｼｯｸM" w:hAnsi="HGｺﾞｼｯｸM" w:eastAsia="HGｺﾞｼｯｸM"/>
          <w:sz w:val="24"/>
        </w:rPr>
        <w:t>％未満又は課税売上高が５億円超の場合</w:t>
      </w:r>
    </w:p>
    <w:p>
      <w:pPr>
        <w:pStyle w:val="0"/>
        <w:ind w:firstLine="600" w:firstLineChars="250"/>
        <w:rPr>
          <w:rFonts w:hint="default" w:ascii="HGｺﾞｼｯｸM" w:hAnsi="HGｺﾞｼｯｸM" w:eastAsia="HGｺﾞｼｯｸM"/>
          <w:sz w:val="24"/>
        </w:rPr>
      </w:pPr>
    </w:p>
    <w:p>
      <w:pPr>
        <w:pStyle w:val="0"/>
        <w:ind w:firstLine="525" w:firstLineChars="250"/>
        <w:rPr>
          <w:rFonts w:hint="default" w:ascii="HGｺﾞｼｯｸM" w:hAnsi="HGｺﾞｼｯｸM" w:eastAsia="HGｺﾞｼｯｸM"/>
          <w:sz w:val="24"/>
        </w:rPr>
      </w:pPr>
      <w:r>
        <w:rPr>
          <w:rFonts w:hint="eastAsia"/>
        </w:rPr>
        <mc:AlternateContent>
          <mc:Choice Requires="wps">
            <w:drawing>
              <wp:anchor distT="45720" distB="45720" simplePos="0" relativeHeight="10" behindDoc="0" locked="0" layoutInCell="1" hidden="0" allowOverlap="1">
                <wp:simplePos x="0" y="0"/>
                <wp:positionH relativeFrom="column">
                  <wp:posOffset>1417320</wp:posOffset>
                </wp:positionH>
                <wp:positionV relativeFrom="paragraph">
                  <wp:posOffset>99695</wp:posOffset>
                </wp:positionV>
                <wp:extent cx="1542415" cy="104902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1542415" cy="1049020"/>
                        </a:xfrm>
                        <a:prstGeom prst="rect">
                          <a:avLst/>
                        </a:prstGeom>
                        <a:noFill/>
                        <a:ln>
                          <a:miter/>
                        </a:ln>
                      </wps:spPr>
                      <wps:txbx>
                        <w:txbxContent>
                          <w:p>
                            <w:pPr>
                              <w:pStyle w:val="0"/>
                              <w:spacing w:line="340" w:lineRule="exact"/>
                              <w:rPr>
                                <w:rFonts w:hint="default" w:ascii="HGｺﾞｼｯｸM" w:hAnsi="HGｺﾞｼｯｸM" w:eastAsia="HGｺﾞｼｯｸM"/>
                                <w:sz w:val="28"/>
                              </w:rPr>
                            </w:pPr>
                          </w:p>
                          <w:p>
                            <w:pPr>
                              <w:pStyle w:val="0"/>
                              <w:spacing w:line="340" w:lineRule="exact"/>
                              <w:ind w:firstLine="140" w:firstLineChars="50"/>
                              <w:jc w:val="center"/>
                              <w:rPr>
                                <w:rFonts w:hint="default" w:ascii="HGｺﾞｼｯｸM" w:hAnsi="HGｺﾞｼｯｸM" w:eastAsia="HGｺﾞｼｯｸM"/>
                                <w:sz w:val="28"/>
                              </w:rPr>
                            </w:pPr>
                            <w:r>
                              <w:rPr>
                                <w:rFonts w:hint="eastAsia" w:ascii="HGｺﾞｼｯｸM" w:hAnsi="HGｺﾞｼｯｸM" w:eastAsia="HGｺﾞｼｯｸM"/>
                                <w:sz w:val="21"/>
                              </w:rPr>
                              <w:t>補助対象経費のうち</w:t>
                            </w:r>
                          </w:p>
                          <w:p>
                            <w:pPr>
                              <w:pStyle w:val="0"/>
                              <w:spacing w:line="340" w:lineRule="exact"/>
                              <w:ind w:firstLine="120" w:firstLineChars="50"/>
                              <w:jc w:val="center"/>
                              <w:rPr>
                                <w:rFonts w:hint="default" w:ascii="HGｺﾞｼｯｸM" w:hAnsi="HGｺﾞｼｯｸM" w:eastAsia="HGｺﾞｼｯｸM"/>
                                <w:sz w:val="24"/>
                              </w:rPr>
                            </w:pPr>
                            <w:r>
                              <w:rPr>
                                <w:rFonts w:hint="eastAsia" w:ascii="HGｺﾞｼｯｸM" w:hAnsi="HGｺﾞｼｯｸM" w:eastAsia="HGｺﾞｼｯｸM"/>
                                <w:sz w:val="24"/>
                              </w:rPr>
                              <w:t>課税仕入額</w:t>
                            </w:r>
                          </w:p>
                          <w:p>
                            <w:pPr>
                              <w:pStyle w:val="0"/>
                              <w:spacing w:line="340" w:lineRule="exact"/>
                              <w:jc w:val="center"/>
                              <w:rPr>
                                <w:rFonts w:hint="eastAsia" w:ascii="HGｺﾞｼｯｸM" w:hAnsi="HGｺﾞｼｯｸM" w:eastAsia="HGｺﾞｼｯｸM"/>
                                <w:sz w:val="28"/>
                              </w:rPr>
                            </w:pPr>
                            <w:r>
                              <w:rPr>
                                <w:rFonts w:hint="eastAsia" w:ascii="HGｺﾞｼｯｸM" w:hAnsi="HGｺﾞｼｯｸM" w:eastAsia="HGｺﾞｼｯｸM"/>
                                <w:sz w:val="24"/>
                              </w:rPr>
                              <w:t>補助対象経費</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bottom:3.6pt;margin-top:7.85pt;mso-position-vertical-relative:text;mso-position-horizontal-relative:text;position:absolute;height:82.6pt;mso-wrap-distance-top:3.6pt;width:121.45pt;margin-left:111.6pt;z-index:10;" o:spid="_x0000_s1030" o:allowincell="t" o:allowoverlap="t" filled="f" stroked="f" o:spt="202" type="#_x0000_t202">
                <v:fill/>
                <v:textbox style="layout-flow:horizontal;">
                  <w:txbxContent>
                    <w:p>
                      <w:pPr>
                        <w:pStyle w:val="0"/>
                        <w:spacing w:line="340" w:lineRule="exact"/>
                        <w:rPr>
                          <w:rFonts w:hint="default" w:ascii="HGｺﾞｼｯｸM" w:hAnsi="HGｺﾞｼｯｸM" w:eastAsia="HGｺﾞｼｯｸM"/>
                          <w:sz w:val="28"/>
                        </w:rPr>
                      </w:pPr>
                    </w:p>
                    <w:p>
                      <w:pPr>
                        <w:pStyle w:val="0"/>
                        <w:spacing w:line="340" w:lineRule="exact"/>
                        <w:ind w:firstLine="140" w:firstLineChars="50"/>
                        <w:jc w:val="center"/>
                        <w:rPr>
                          <w:rFonts w:hint="default" w:ascii="HGｺﾞｼｯｸM" w:hAnsi="HGｺﾞｼｯｸM" w:eastAsia="HGｺﾞｼｯｸM"/>
                          <w:sz w:val="28"/>
                        </w:rPr>
                      </w:pPr>
                      <w:r>
                        <w:rPr>
                          <w:rFonts w:hint="eastAsia" w:ascii="HGｺﾞｼｯｸM" w:hAnsi="HGｺﾞｼｯｸM" w:eastAsia="HGｺﾞｼｯｸM"/>
                          <w:sz w:val="21"/>
                        </w:rPr>
                        <w:t>補助対象経費のうち</w:t>
                      </w:r>
                    </w:p>
                    <w:p>
                      <w:pPr>
                        <w:pStyle w:val="0"/>
                        <w:spacing w:line="340" w:lineRule="exact"/>
                        <w:ind w:firstLine="120" w:firstLineChars="50"/>
                        <w:jc w:val="center"/>
                        <w:rPr>
                          <w:rFonts w:hint="default" w:ascii="HGｺﾞｼｯｸM" w:hAnsi="HGｺﾞｼｯｸM" w:eastAsia="HGｺﾞｼｯｸM"/>
                          <w:sz w:val="24"/>
                        </w:rPr>
                      </w:pPr>
                      <w:r>
                        <w:rPr>
                          <w:rFonts w:hint="eastAsia" w:ascii="HGｺﾞｼｯｸM" w:hAnsi="HGｺﾞｼｯｸM" w:eastAsia="HGｺﾞｼｯｸM"/>
                          <w:sz w:val="24"/>
                        </w:rPr>
                        <w:t>課税仕入額</w:t>
                      </w:r>
                    </w:p>
                    <w:p>
                      <w:pPr>
                        <w:pStyle w:val="0"/>
                        <w:spacing w:line="340" w:lineRule="exact"/>
                        <w:jc w:val="center"/>
                        <w:rPr>
                          <w:rFonts w:hint="eastAsia" w:ascii="HGｺﾞｼｯｸM" w:hAnsi="HGｺﾞｼｯｸM" w:eastAsia="HGｺﾞｼｯｸM"/>
                          <w:sz w:val="28"/>
                        </w:rPr>
                      </w:pPr>
                      <w:r>
                        <w:rPr>
                          <w:rFonts w:hint="eastAsia" w:ascii="HGｺﾞｼｯｸM" w:hAnsi="HGｺﾞｼｯｸM" w:eastAsia="HGｺﾞｼｯｸM"/>
                          <w:sz w:val="24"/>
                        </w:rPr>
                        <w:t>補助対象経費</w:t>
                      </w:r>
                    </w:p>
                  </w:txbxContent>
                </v:textbox>
                <v:imagedata o:title=""/>
                <w10:wrap type="none" anchorx="text" anchory="text"/>
              </v:shape>
            </w:pict>
          </mc:Fallback>
        </mc:AlternateContent>
      </w:r>
      <w:r>
        <w:rPr>
          <w:rFonts w:hint="eastAsia" w:ascii="HGｺﾞｼｯｸM" w:hAnsi="HGｺﾞｼｯｸM" w:eastAsia="HGｺﾞｼｯｸM"/>
          <w:sz w:val="24"/>
        </w:rPr>
        <w:t>ア　一括比例配分方式を採用している場合</w:t>
      </w:r>
    </w:p>
    <w:p>
      <w:pPr>
        <w:pStyle w:val="0"/>
        <w:rPr>
          <w:rFonts w:hint="default" w:ascii="HGｺﾞｼｯｸM" w:hAnsi="HGｺﾞｼｯｸM" w:eastAsia="HGｺﾞｼｯｸM"/>
          <w:w w:val="90"/>
          <w:sz w:val="24"/>
        </w:rPr>
      </w:pPr>
      <w:r>
        <w:rPr>
          <w:rFonts w:hint="eastAsia"/>
        </w:rPr>
        <mc:AlternateContent>
          <mc:Choice Requires="wps">
            <w:drawing>
              <wp:anchor simplePos="0" relativeHeight="13" behindDoc="0" locked="0" layoutInCell="1" hidden="0" allowOverlap="1">
                <wp:simplePos x="0" y="0"/>
                <wp:positionH relativeFrom="column">
                  <wp:posOffset>492125</wp:posOffset>
                </wp:positionH>
                <wp:positionV relativeFrom="paragraph">
                  <wp:posOffset>112395</wp:posOffset>
                </wp:positionV>
                <wp:extent cx="5631180" cy="843915"/>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a:spLocks noChangeArrowheads="1"/>
                      </wps:cNvSpPr>
                      <wps:spPr>
                        <a:xfrm>
                          <a:off x="0" y="0"/>
                          <a:ext cx="5631180" cy="843915"/>
                        </a:xfrm>
                        <a:prstGeom prst="rect">
                          <a:avLst/>
                        </a:prstGeom>
                        <a:noFill/>
                        <a:ln w="9525">
                          <a:solidFill>
                            <a:sysClr val="windowText" lastClr="000000"/>
                          </a:solidFill>
                          <a:miter/>
                        </a:ln>
                      </wps:spPr>
                      <wps:bodyPr/>
                    </wps:wsp>
                  </a:graphicData>
                </a:graphic>
              </wp:anchor>
            </w:drawing>
          </mc:Choice>
          <mc:Fallback>
            <w:pict>
              <v:rect id="オブジェクト 0" style="margin-top:8.85pt;mso-position-vertical-relative:text;mso-position-horizontal-relative:text;position:absolute;height:66.45pt;width:443.4pt;margin-left:38.75pt;z-index:13;" o:spid="_x0000_s1031" o:allowincell="t" o:allowoverlap="t" filled="f" stroked="t" strokecolor="#000000" strokeweight="0.75pt" o:spt="1">
                <v:fill/>
                <v:stroke filltype="solid"/>
                <v:textbox style="layout-flow:horizontal;"/>
                <v:imagedata o:title=""/>
                <w10:wrap type="none" anchorx="text" anchory="text"/>
              </v:rect>
            </w:pict>
          </mc:Fallback>
        </mc:AlternateContent>
      </w:r>
      <w:r>
        <w:rPr>
          <w:rFonts w:hint="eastAsia" w:ascii="HGｺﾞｼｯｸM" w:hAnsi="HGｺﾞｼｯｸM" w:eastAsia="HGｺﾞｼｯｸM"/>
          <w:sz w:val="24"/>
        </w:rPr>
        <w:t>　　　　</w:t>
      </w:r>
    </w:p>
    <w:p>
      <w:pPr>
        <w:pStyle w:val="0"/>
        <w:rPr>
          <w:rFonts w:hint="default" w:ascii="HGｺﾞｼｯｸM" w:hAnsi="HGｺﾞｼｯｸM" w:eastAsia="HGｺﾞｼｯｸM"/>
          <w:w w:val="90"/>
          <w:sz w:val="24"/>
        </w:rPr>
      </w:pPr>
    </w:p>
    <w:p>
      <w:pPr>
        <w:pStyle w:val="0"/>
        <w:ind w:firstLine="1050" w:firstLineChars="500"/>
        <w:rPr>
          <w:rFonts w:hint="default" w:ascii="HGｺﾞｼｯｸM" w:hAnsi="HGｺﾞｼｯｸM" w:eastAsia="HGｺﾞｼｯｸM"/>
          <w:w w:val="90"/>
          <w:sz w:val="24"/>
        </w:rPr>
      </w:pPr>
      <w:r>
        <w:rPr>
          <w:rFonts w:hint="eastAsia"/>
        </w:rPr>
        <mc:AlternateContent>
          <mc:Choice Requires="wps">
            <w:drawing>
              <wp:anchor simplePos="0" relativeHeight="11" behindDoc="0" locked="0" layoutInCell="1" hidden="0" allowOverlap="1">
                <wp:simplePos x="0" y="0"/>
                <wp:positionH relativeFrom="column">
                  <wp:posOffset>1671320</wp:posOffset>
                </wp:positionH>
                <wp:positionV relativeFrom="paragraph">
                  <wp:posOffset>102235</wp:posOffset>
                </wp:positionV>
                <wp:extent cx="1101090" cy="0"/>
                <wp:effectExtent l="0" t="635" r="29210" b="10795"/>
                <wp:wrapNone/>
                <wp:docPr id="1032" name="オブジェクト 0"/>
                <a:graphic xmlns:a="http://schemas.openxmlformats.org/drawingml/2006/main">
                  <a:graphicData uri="http://schemas.microsoft.com/office/word/2010/wordprocessingShape">
                    <wps:wsp>
                      <wps:cNvPr id="1032" name="オブジェクト 0"/>
                      <wps:cNvCnPr/>
                      <wps:spPr>
                        <a:xfrm>
                          <a:off x="0" y="0"/>
                          <a:ext cx="1101090"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8.0500000000000007pt;mso-position-vertical-relative:text;mso-position-horizontal-relative:text;position:absolute;height:0pt;width:86.7pt;margin-left:131.6pt;z-index:11;" o:spid="_x0000_s1032" o:allowincell="t" o:allowoverlap="t" filled="f" stroked="t" strokecolor="#000000" strokeweight="0.75pt" o:spt="32" type="#_x0000_t32">
                <v:fill/>
                <v:stroke filltype="solid"/>
                <v:imagedata o:title=""/>
                <w10:wrap type="none" anchorx="text" anchory="text"/>
              </v:shape>
            </w:pict>
          </mc:Fallback>
        </mc:AlternateContent>
      </w:r>
      <w:r>
        <w:rPr>
          <w:rFonts w:hint="eastAsia"/>
        </w:rPr>
        <mc:AlternateContent>
          <mc:Choice Requires="wps">
            <w:drawing>
              <wp:anchor distT="0" distB="0" distL="203200" distR="203200" simplePos="0" relativeHeight="21" behindDoc="0" locked="0" layoutInCell="1" hidden="0" allowOverlap="1">
                <wp:simplePos x="0" y="0"/>
                <wp:positionH relativeFrom="column">
                  <wp:posOffset>4715510</wp:posOffset>
                </wp:positionH>
                <wp:positionV relativeFrom="paragraph">
                  <wp:posOffset>217805</wp:posOffset>
                </wp:positionV>
                <wp:extent cx="1228090" cy="343535"/>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a:spLocks noChangeArrowheads="1"/>
                      </wps:cNvSpPr>
                      <wps:spPr>
                        <a:xfrm>
                          <a:off x="0" y="0"/>
                          <a:ext cx="1228090" cy="343535"/>
                        </a:xfrm>
                        <a:prstGeom prst="rect">
                          <a:avLst/>
                        </a:prstGeom>
                        <a:noFill/>
                        <a:ln>
                          <a:miter/>
                        </a:ln>
                      </wps:spPr>
                      <wps:txbx>
                        <w:txbxContent>
                          <w:p>
                            <w:pPr>
                              <w:pStyle w:val="0"/>
                              <w:rPr>
                                <w:rFonts w:hint="eastAsia" w:ascii="HGSｺﾞｼｯｸM" w:hAnsi="HGSｺﾞｼｯｸM" w:eastAsia="HGSｺﾞｼｯｸM"/>
                              </w:rPr>
                            </w:pPr>
                            <w:r>
                              <w:rPr>
                                <w:rFonts w:hint="eastAsia" w:ascii="HGSｺﾞｼｯｸM" w:hAnsi="HGSｺﾞｼｯｸM" w:eastAsia="HGSｺﾞｼｯｸM"/>
                              </w:rPr>
                              <w:t>（円未満切捨）</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14pt;mso-position-vertical-relative:text;mso-position-horizontal-relative:text;position:absolute;height:27.05pt;mso-wrap-distance-top:0pt;width:96.7pt;mso-wrap-distance-left:16pt;margin-left:371.3pt;z-index:21;" o:spid="_x0000_s1033" o:allowincell="t" o:allowoverlap="t" filled="f" stroked="f" o:spt="202" type="#_x0000_t202">
                <v:fill/>
                <v:textbox style="layout-flow:horizontal;" inset="2.0637499999999998mm,0.24694444444444438mm,2.0637499999999998mm,0.24694444444444438mm">
                  <w:txbxContent>
                    <w:p>
                      <w:pPr>
                        <w:pStyle w:val="0"/>
                        <w:rPr>
                          <w:rFonts w:hint="eastAsia" w:ascii="HGSｺﾞｼｯｸM" w:hAnsi="HGSｺﾞｼｯｸM" w:eastAsia="HGSｺﾞｼｯｸM"/>
                        </w:rPr>
                      </w:pPr>
                      <w:r>
                        <w:rPr>
                          <w:rFonts w:hint="eastAsia" w:ascii="HGSｺﾞｼｯｸM" w:hAnsi="HGSｺﾞｼｯｸM" w:eastAsia="HGSｺﾞｼｯｸM"/>
                        </w:rPr>
                        <w:t>（円未満切捨）</w:t>
                      </w:r>
                    </w:p>
                  </w:txbxContent>
                </v:textbox>
                <v:imagedata o:title=""/>
                <w10:wrap type="none" anchorx="text" anchory="text"/>
              </v:shape>
            </w:pict>
          </mc:Fallback>
        </mc:AlternateContent>
      </w:r>
      <w:r>
        <w:rPr>
          <w:rFonts w:hint="eastAsia" w:ascii="HGｺﾞｼｯｸM" w:hAnsi="HGｺﾞｼｯｸM" w:eastAsia="HGｺﾞｼｯｸM"/>
          <w:w w:val="100"/>
          <w:sz w:val="24"/>
        </w:rPr>
        <w:t>補助金額</w:t>
      </w:r>
      <w:r>
        <w:rPr>
          <w:rFonts w:hint="eastAsia" w:ascii="HGｺﾞｼｯｸM" w:hAnsi="HGｺﾞｼｯｸM" w:eastAsia="HGｺﾞｼｯｸM"/>
          <w:w w:val="100"/>
          <w:sz w:val="24"/>
        </w:rPr>
        <w:t xml:space="preserve"> </w:t>
      </w:r>
      <w:r>
        <w:rPr>
          <w:rFonts w:hint="eastAsia" w:ascii="HGｺﾞｼｯｸM" w:hAnsi="HGｺﾞｼｯｸM" w:eastAsia="HGｺﾞｼｯｸM"/>
          <w:w w:val="100"/>
          <w:sz w:val="24"/>
        </w:rPr>
        <w:t>×　　</w:t>
      </w:r>
      <w:r>
        <w:rPr>
          <w:rFonts w:hint="eastAsia" w:ascii="HGｺﾞｼｯｸM" w:hAnsi="HGｺﾞｼｯｸM" w:eastAsia="HGｺﾞｼｯｸM"/>
          <w:w w:val="100"/>
          <w:sz w:val="24"/>
        </w:rPr>
        <w:t xml:space="preserve">               </w:t>
      </w:r>
      <w:r>
        <w:rPr>
          <w:rFonts w:hint="eastAsia" w:ascii="HGｺﾞｼｯｸM" w:hAnsi="HGｺﾞｼｯｸM" w:eastAsia="HGｺﾞｼｯｸM"/>
          <w:w w:val="100"/>
          <w:sz w:val="24"/>
        </w:rPr>
        <w:t>×</w:t>
      </w:r>
      <w:r>
        <w:rPr>
          <w:rFonts w:hint="eastAsia" w:ascii="HGｺﾞｼｯｸM" w:hAnsi="HGｺﾞｼｯｸM" w:eastAsia="HGｺﾞｼｯｸM"/>
          <w:w w:val="100"/>
          <w:sz w:val="24"/>
        </w:rPr>
        <w:t xml:space="preserve"> </w:t>
      </w:r>
      <w:r>
        <w:rPr>
          <w:rFonts w:hint="eastAsia" w:ascii="HGｺﾞｼｯｸM" w:hAnsi="HGｺﾞｼｯｸM" w:eastAsia="HGｺﾞｼｯｸM"/>
          <w:w w:val="100"/>
          <w:sz w:val="24"/>
        </w:rPr>
        <w:t>課税売上割合</w:t>
      </w:r>
      <w:r>
        <w:rPr>
          <w:rFonts w:hint="eastAsia" w:ascii="HGｺﾞｼｯｸM" w:hAnsi="HGｺﾞｼｯｸM" w:eastAsia="HGｺﾞｼｯｸM"/>
          <w:w w:val="100"/>
          <w:sz w:val="24"/>
        </w:rPr>
        <w:t xml:space="preserve"> </w:t>
      </w:r>
      <w:r>
        <w:rPr>
          <w:rFonts w:hint="eastAsia" w:ascii="HGｺﾞｼｯｸM" w:hAnsi="HGｺﾞｼｯｸM" w:eastAsia="HGｺﾞｼｯｸM"/>
          <w:w w:val="100"/>
          <w:sz w:val="24"/>
        </w:rPr>
        <w:t>×</w:t>
      </w:r>
      <w:r>
        <w:rPr>
          <w:rFonts w:hint="eastAsia" w:ascii="HGｺﾞｼｯｸM" w:hAnsi="HGｺﾞｼｯｸM" w:eastAsia="HGｺﾞｼｯｸM"/>
          <w:w w:val="100"/>
          <w:sz w:val="24"/>
        </w:rPr>
        <w:t xml:space="preserve"> 10/110</w:t>
      </w:r>
      <w:r>
        <w:rPr>
          <w:rFonts w:hint="default" w:ascii="HGｺﾞｼｯｸM" w:hAnsi="HGｺﾞｼｯｸM" w:eastAsia="HGｺﾞｼｯｸM"/>
          <w:w w:val="100"/>
          <w:sz w:val="24"/>
        </w:rPr>
        <w:t xml:space="preserve"> =</w:t>
      </w:r>
      <w:r>
        <w:rPr>
          <w:rFonts w:hint="eastAsia" w:ascii="HGｺﾞｼｯｸM" w:hAnsi="HGｺﾞｼｯｸM" w:eastAsia="HGｺﾞｼｯｸM"/>
          <w:w w:val="100"/>
          <w:sz w:val="24"/>
        </w:rPr>
        <w:t xml:space="preserve"> </w:t>
      </w:r>
      <w:r>
        <w:rPr>
          <w:rFonts w:hint="eastAsia" w:ascii="HGｺﾞｼｯｸM" w:hAnsi="HGｺﾞｼｯｸM" w:eastAsia="HGｺﾞｼｯｸM"/>
          <w:w w:val="100"/>
          <w:sz w:val="24"/>
        </w:rPr>
        <w:t>返還額</w:t>
      </w:r>
    </w:p>
    <w:p>
      <w:pPr>
        <w:pStyle w:val="0"/>
        <w:spacing w:line="340" w:lineRule="exact"/>
        <w:rPr>
          <w:rFonts w:hint="eastAsia" w:ascii="HGｺﾞｼｯｸM" w:hAnsi="HGｺﾞｼｯｸM" w:eastAsia="HGｺﾞｼｯｸM"/>
          <w:w w:val="90"/>
          <w:sz w:val="24"/>
        </w:rPr>
      </w:pPr>
      <w:r>
        <w:rPr>
          <w:rFonts w:hint="eastAsia" w:ascii="HGｺﾞｼｯｸM" w:hAnsi="HGｺﾞｼｯｸM" w:eastAsia="HGｺﾞｼｯｸM"/>
          <w:w w:val="90"/>
          <w:sz w:val="24"/>
        </w:rPr>
        <w:t xml:space="preserve">                                                 </w:t>
      </w:r>
      <w:r>
        <w:rPr>
          <w:rFonts w:hint="eastAsia" w:ascii="HGｺﾞｼｯｸM" w:hAnsi="HGｺﾞｼｯｸM" w:eastAsia="HGｺﾞｼｯｸM"/>
          <w:w w:val="90"/>
          <w:sz w:val="24"/>
        </w:rPr>
        <w:t>　　　　</w:t>
      </w:r>
      <w:r>
        <w:rPr>
          <w:rFonts w:hint="eastAsia" w:ascii="HGｺﾞｼｯｸM" w:hAnsi="HGｺﾞｼｯｸM" w:eastAsia="HGｺﾞｼｯｸM"/>
          <w:w w:val="90"/>
          <w:sz w:val="24"/>
        </w:rPr>
        <w:t xml:space="preserve">   </w:t>
      </w:r>
    </w:p>
    <w:p>
      <w:pPr>
        <w:pStyle w:val="0"/>
        <w:ind w:firstLine="140" w:firstLineChars="50"/>
        <w:rPr>
          <w:rFonts w:hint="default" w:ascii="HGｺﾞｼｯｸM" w:hAnsi="HGｺﾞｼｯｸM" w:eastAsia="HGｺﾞｼｯｸM"/>
          <w:sz w:val="24"/>
        </w:rPr>
      </w:pPr>
    </w:p>
    <w:p>
      <w:pPr>
        <w:pStyle w:val="0"/>
        <w:ind w:firstLine="600" w:firstLineChars="250"/>
        <w:rPr>
          <w:rFonts w:hint="default" w:ascii="HGｺﾞｼｯｸM" w:hAnsi="HGｺﾞｼｯｸM" w:eastAsia="HGｺﾞｼｯｸM"/>
          <w:sz w:val="24"/>
        </w:rPr>
      </w:pPr>
    </w:p>
    <w:p>
      <w:pPr>
        <w:pStyle w:val="0"/>
        <w:ind w:firstLine="600" w:firstLineChars="250"/>
        <w:rPr>
          <w:rFonts w:hint="default" w:ascii="HGｺﾞｼｯｸM" w:hAnsi="HGｺﾞｼｯｸM" w:eastAsia="HGｺﾞｼｯｸM"/>
          <w:sz w:val="24"/>
        </w:rPr>
      </w:pPr>
      <w:r>
        <w:rPr>
          <w:rFonts w:hint="eastAsia" w:ascii="HGｺﾞｼｯｸM" w:hAnsi="HGｺﾞｼｯｸM" w:eastAsia="HGｺﾞｼｯｸM"/>
          <w:sz w:val="24"/>
        </w:rPr>
        <w:t>イ　個別対応方式を採用している場合</w:t>
      </w:r>
    </w:p>
    <w:p>
      <w:pPr>
        <w:pStyle w:val="0"/>
        <w:rPr>
          <w:rFonts w:hint="default" w:ascii="HGｺﾞｼｯｸM" w:hAnsi="HGｺﾞｼｯｸM" w:eastAsia="HGｺﾞｼｯｸM"/>
          <w:sz w:val="24"/>
          <w:u w:val="single" w:color="auto"/>
        </w:rPr>
      </w:pPr>
      <w:r>
        <w:rPr>
          <w:rFonts w:hint="eastAsia"/>
        </w:rPr>
        <mc:AlternateContent>
          <mc:Choice Requires="wps">
            <w:drawing>
              <wp:anchor simplePos="0" relativeHeight="14" behindDoc="0" locked="0" layoutInCell="1" hidden="0" allowOverlap="1">
                <wp:simplePos x="0" y="0"/>
                <wp:positionH relativeFrom="column">
                  <wp:posOffset>520700</wp:posOffset>
                </wp:positionH>
                <wp:positionV relativeFrom="paragraph">
                  <wp:posOffset>99060</wp:posOffset>
                </wp:positionV>
                <wp:extent cx="5800725" cy="331597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a:spLocks noChangeArrowheads="1"/>
                      </wps:cNvSpPr>
                      <wps:spPr>
                        <a:xfrm>
                          <a:off x="0" y="0"/>
                          <a:ext cx="5800725" cy="3315970"/>
                        </a:xfrm>
                        <a:prstGeom prst="rect">
                          <a:avLst/>
                        </a:prstGeom>
                        <a:noFill/>
                        <a:ln w="9525">
                          <a:solidFill>
                            <a:sysClr val="windowText" lastClr="000000"/>
                          </a:solidFill>
                          <a:miter/>
                        </a:ln>
                      </wps:spPr>
                      <wps:bodyPr/>
                    </wps:wsp>
                  </a:graphicData>
                </a:graphic>
              </wp:anchor>
            </w:drawing>
          </mc:Choice>
          <mc:Fallback>
            <w:pict>
              <v:rect id="オブジェクト 0" style="margin-top:7.8pt;mso-position-vertical-relative:text;mso-position-horizontal-relative:text;position:absolute;height:261.10000000000002pt;width:456.75pt;margin-left:41pt;z-index:14;" o:spid="_x0000_s1034" o:allowincell="t" o:allowoverlap="t" filled="f" stroked="t" strokecolor="#000000" strokeweight="0.75pt" o:spt="1">
                <v:fill/>
                <v:stroke filltype="solid"/>
                <v:textbox style="layout-flow:horizontal;"/>
                <v:imagedata o:title=""/>
                <w10:wrap type="none" anchorx="text" anchory="text"/>
              </v:rect>
            </w:pict>
          </mc:Fallback>
        </mc:AlternateContent>
      </w:r>
      <w:r>
        <w:rPr>
          <w:rFonts w:hint="eastAsia" w:ascii="HGｺﾞｼｯｸM" w:hAnsi="HGｺﾞｼｯｸM" w:eastAsia="HGｺﾞｼｯｸM"/>
          <w:sz w:val="24"/>
        </w:rPr>
        <w:t>　</w:t>
      </w:r>
      <w:r>
        <w:rPr>
          <w:rFonts w:hint="eastAsia" w:ascii="HGｺﾞｼｯｸM" w:hAnsi="HGｺﾞｼｯｸM" w:eastAsia="HGｺﾞｼｯｸM"/>
          <w:sz w:val="24"/>
        </w:rPr>
        <w:t xml:space="preserve"> </w:t>
      </w:r>
      <w:r>
        <w:rPr>
          <w:rFonts w:hint="eastAsia" w:ascii="HGｺﾞｼｯｸM" w:hAnsi="HGｺﾞｼｯｸM" w:eastAsia="HGｺﾞｼｯｸM"/>
          <w:sz w:val="24"/>
        </w:rPr>
        <w:t>　　</w:t>
      </w:r>
    </w:p>
    <w:p>
      <w:pPr>
        <w:pStyle w:val="0"/>
        <w:ind w:firstLine="960" w:firstLineChars="400"/>
        <w:rPr>
          <w:rFonts w:hint="default" w:ascii="HGｺﾞｼｯｸM" w:hAnsi="HGｺﾞｼｯｸM" w:eastAsia="HGｺﾞｼｯｸM"/>
          <w:sz w:val="24"/>
          <w:u w:val="single" w:color="auto"/>
        </w:rPr>
      </w:pPr>
      <w:r>
        <w:rPr>
          <w:rFonts w:hint="eastAsia" w:ascii="HGｺﾞｼｯｸM" w:hAnsi="HGｺﾞｼｯｸM" w:eastAsia="HGｺﾞｼｯｸM"/>
          <w:sz w:val="24"/>
          <w:u w:val="single" w:color="auto"/>
        </w:rPr>
        <w:t>返還額Ａ＋返還額Ｂ＝返還額</w:t>
      </w:r>
    </w:p>
    <w:p>
      <w:pPr>
        <w:pStyle w:val="0"/>
        <w:ind w:leftChars="0" w:firstLine="1106" w:firstLineChars="461"/>
        <w:rPr>
          <w:rFonts w:hint="default" w:ascii="HGｺﾞｼｯｸM" w:hAnsi="HGｺﾞｼｯｸM" w:eastAsia="HGｺﾞｼｯｸM"/>
          <w:sz w:val="24"/>
        </w:rPr>
      </w:pPr>
    </w:p>
    <w:p>
      <w:pPr>
        <w:pStyle w:val="0"/>
        <w:ind w:leftChars="0" w:firstLine="968" w:firstLineChars="461"/>
        <w:rPr>
          <w:rFonts w:hint="default" w:ascii="HGｺﾞｼｯｸM" w:hAnsi="HGｺﾞｼｯｸM" w:eastAsia="HGｺﾞｼｯｸM"/>
          <w:sz w:val="24"/>
        </w:rPr>
      </w:pPr>
      <w:r>
        <w:rPr>
          <w:rFonts w:hint="eastAsia"/>
        </w:rPr>
        <mc:AlternateContent>
          <mc:Choice Requires="wps">
            <w:drawing>
              <wp:anchor distT="45720" distB="45720" simplePos="0" relativeHeight="15" behindDoc="0" locked="0" layoutInCell="1" hidden="0" allowOverlap="1">
                <wp:simplePos x="0" y="0"/>
                <wp:positionH relativeFrom="column">
                  <wp:posOffset>1765935</wp:posOffset>
                </wp:positionH>
                <wp:positionV relativeFrom="paragraph">
                  <wp:posOffset>33020</wp:posOffset>
                </wp:positionV>
                <wp:extent cx="1601470" cy="1216660"/>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1601470" cy="1216660"/>
                        </a:xfrm>
                        <a:prstGeom prst="rect">
                          <a:avLst/>
                        </a:prstGeom>
                        <a:noFill/>
                        <a:ln>
                          <a:miter/>
                        </a:ln>
                      </wps:spPr>
                      <wps:txbx>
                        <w:txbxContent>
                          <w:p>
                            <w:pPr>
                              <w:pStyle w:val="0"/>
                              <w:spacing w:line="340" w:lineRule="exact"/>
                              <w:rPr>
                                <w:rFonts w:hint="default" w:ascii="HGｺﾞｼｯｸM" w:hAnsi="HGｺﾞｼｯｸM" w:eastAsia="HGｺﾞｼｯｸM"/>
                                <w:sz w:val="28"/>
                              </w:rPr>
                            </w:pPr>
                          </w:p>
                          <w:p>
                            <w:pPr>
                              <w:pStyle w:val="0"/>
                              <w:spacing w:line="340" w:lineRule="exact"/>
                              <w:ind w:firstLine="140" w:firstLineChars="50"/>
                              <w:jc w:val="center"/>
                              <w:rPr>
                                <w:rFonts w:hint="default" w:ascii="HGｺﾞｼｯｸM" w:hAnsi="HGｺﾞｼｯｸM" w:eastAsia="HGｺﾞｼｯｸM"/>
                                <w:sz w:val="24"/>
                              </w:rPr>
                            </w:pPr>
                            <w:r>
                              <w:rPr>
                                <w:rFonts w:hint="eastAsia" w:ascii="HGｺﾞｼｯｸM" w:hAnsi="HGｺﾞｼｯｸM" w:eastAsia="HGｺﾞｼｯｸM"/>
                                <w:sz w:val="21"/>
                              </w:rPr>
                              <w:t>補助対象経費のうち</w:t>
                            </w:r>
                            <w:r>
                              <w:rPr>
                                <w:rFonts w:hint="eastAsia" w:ascii="HGｺﾞｼｯｸM" w:hAnsi="HGｺﾞｼｯｸM" w:eastAsia="HGｺﾞｼｯｸM"/>
                                <w:sz w:val="24"/>
                              </w:rPr>
                              <w:t>課税売上対応分</w:t>
                            </w:r>
                          </w:p>
                          <w:p>
                            <w:pPr>
                              <w:pStyle w:val="0"/>
                              <w:spacing w:line="340" w:lineRule="exact"/>
                              <w:jc w:val="center"/>
                              <w:rPr>
                                <w:rFonts w:hint="eastAsia" w:ascii="HGｺﾞｼｯｸM" w:hAnsi="HGｺﾞｼｯｸM" w:eastAsia="HGｺﾞｼｯｸM"/>
                                <w:sz w:val="28"/>
                              </w:rPr>
                            </w:pPr>
                            <w:r>
                              <w:rPr>
                                <w:rFonts w:hint="eastAsia" w:ascii="HGｺﾞｼｯｸM" w:hAnsi="HGｺﾞｼｯｸM" w:eastAsia="HGｺﾞｼｯｸM"/>
                                <w:sz w:val="24"/>
                              </w:rPr>
                              <w:t>補助対象経費</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bottom:3.6pt;margin-top:2.6pt;mso-position-vertical-relative:text;mso-position-horizontal-relative:text;position:absolute;height:95.8pt;mso-wrap-distance-top:3.6pt;width:126.1pt;margin-left:139.05000000000001pt;z-index:15;" o:spid="_x0000_s1035" o:allowincell="t" o:allowoverlap="t" filled="f" stroked="f" o:spt="202" type="#_x0000_t202">
                <v:fill/>
                <v:textbox style="layout-flow:horizontal;">
                  <w:txbxContent>
                    <w:p>
                      <w:pPr>
                        <w:pStyle w:val="0"/>
                        <w:spacing w:line="340" w:lineRule="exact"/>
                        <w:rPr>
                          <w:rFonts w:hint="default" w:ascii="HGｺﾞｼｯｸM" w:hAnsi="HGｺﾞｼｯｸM" w:eastAsia="HGｺﾞｼｯｸM"/>
                          <w:sz w:val="28"/>
                        </w:rPr>
                      </w:pPr>
                    </w:p>
                    <w:p>
                      <w:pPr>
                        <w:pStyle w:val="0"/>
                        <w:spacing w:line="340" w:lineRule="exact"/>
                        <w:ind w:firstLine="140" w:firstLineChars="50"/>
                        <w:jc w:val="center"/>
                        <w:rPr>
                          <w:rFonts w:hint="default" w:ascii="HGｺﾞｼｯｸM" w:hAnsi="HGｺﾞｼｯｸM" w:eastAsia="HGｺﾞｼｯｸM"/>
                          <w:sz w:val="24"/>
                        </w:rPr>
                      </w:pPr>
                      <w:r>
                        <w:rPr>
                          <w:rFonts w:hint="eastAsia" w:ascii="HGｺﾞｼｯｸM" w:hAnsi="HGｺﾞｼｯｸM" w:eastAsia="HGｺﾞｼｯｸM"/>
                          <w:sz w:val="21"/>
                        </w:rPr>
                        <w:t>補助対象経費のうち</w:t>
                      </w:r>
                      <w:r>
                        <w:rPr>
                          <w:rFonts w:hint="eastAsia" w:ascii="HGｺﾞｼｯｸM" w:hAnsi="HGｺﾞｼｯｸM" w:eastAsia="HGｺﾞｼｯｸM"/>
                          <w:sz w:val="24"/>
                        </w:rPr>
                        <w:t>課税売上対応分</w:t>
                      </w:r>
                    </w:p>
                    <w:p>
                      <w:pPr>
                        <w:pStyle w:val="0"/>
                        <w:spacing w:line="340" w:lineRule="exact"/>
                        <w:jc w:val="center"/>
                        <w:rPr>
                          <w:rFonts w:hint="eastAsia" w:ascii="HGｺﾞｼｯｸM" w:hAnsi="HGｺﾞｼｯｸM" w:eastAsia="HGｺﾞｼｯｸM"/>
                          <w:sz w:val="28"/>
                        </w:rPr>
                      </w:pPr>
                      <w:r>
                        <w:rPr>
                          <w:rFonts w:hint="eastAsia" w:ascii="HGｺﾞｼｯｸM" w:hAnsi="HGｺﾞｼｯｸM" w:eastAsia="HGｺﾞｼｯｸM"/>
                          <w:sz w:val="24"/>
                        </w:rPr>
                        <w:t>補助対象経費</w:t>
                      </w:r>
                    </w:p>
                  </w:txbxContent>
                </v:textbox>
                <v:imagedata o:title=""/>
                <w10:wrap type="none" anchorx="text" anchory="text"/>
              </v:shape>
            </w:pict>
          </mc:Fallback>
        </mc:AlternateContent>
      </w:r>
      <w:r>
        <w:rPr>
          <w:rFonts w:hint="eastAsia" w:ascii="HGｺﾞｼｯｸM" w:hAnsi="HGｺﾞｼｯｸM" w:eastAsia="HGｺﾞｼｯｸM"/>
          <w:sz w:val="24"/>
        </w:rPr>
        <w:t>Ａ</w:t>
      </w:r>
      <w:r>
        <w:rPr>
          <w:rFonts w:hint="eastAsia" w:ascii="HGｺﾞｼｯｸM" w:hAnsi="HGｺﾞｼｯｸM" w:eastAsia="HGｺﾞｼｯｸM"/>
          <w:sz w:val="24"/>
        </w:rPr>
        <w:t xml:space="preserve"> </w:t>
      </w:r>
      <w:r>
        <w:rPr>
          <w:rFonts w:hint="eastAsia" w:ascii="HGｺﾞｼｯｸM" w:hAnsi="HGｺﾞｼｯｸM" w:eastAsia="HGｺﾞｼｯｸM"/>
          <w:sz w:val="24"/>
        </w:rPr>
        <w:t>課税売上のみに要する補助対象経費に使用された補助金</w:t>
      </w:r>
    </w:p>
    <w:p>
      <w:pPr>
        <w:pStyle w:val="0"/>
        <w:spacing w:before="240" w:beforeLines="0" w:beforeAutospacing="0"/>
        <w:rPr>
          <w:rFonts w:hint="default" w:ascii="HGｺﾞｼｯｸM" w:hAnsi="HGｺﾞｼｯｸM" w:eastAsia="HGｺﾞｼｯｸM"/>
          <w:sz w:val="24"/>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779780</wp:posOffset>
                </wp:positionH>
                <wp:positionV relativeFrom="paragraph">
                  <wp:posOffset>53340</wp:posOffset>
                </wp:positionV>
                <wp:extent cx="5305425" cy="754380"/>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a:spLocks noChangeArrowheads="1"/>
                      </wps:cNvSpPr>
                      <wps:spPr>
                        <a:xfrm>
                          <a:off x="0" y="0"/>
                          <a:ext cx="5305425" cy="754380"/>
                        </a:xfrm>
                        <a:prstGeom prst="roundRect">
                          <a:avLst>
                            <a:gd name="adj" fmla="val 10550"/>
                          </a:avLst>
                        </a:prstGeom>
                        <a:noFill/>
                        <a:ln w="9525">
                          <a:solidFill>
                            <a:sysClr val="windowText" lastClr="000000"/>
                          </a:solidFill>
                        </a:ln>
                      </wps:spPr>
                      <wps:bodyPr/>
                    </wps:wsp>
                  </a:graphicData>
                </a:graphic>
              </wp:anchor>
            </w:drawing>
          </mc:Choice>
          <mc:Fallback>
            <w:pict>
              <v:roundrect id="オブジェクト 0" style="mso-wrap-distance-right:16pt;mso-wrap-distance-bottom:0pt;margin-top:4.2pt;mso-position-vertical-relative:text;mso-position-horizontal-relative:text;position:absolute;height:59.4pt;mso-wrap-distance-top:0pt;width:417.75pt;mso-wrap-distance-left:16pt;margin-left:61.4pt;z-index:19;" o:spid="_x0000_s1036" o:allowincell="t" o:allowoverlap="t" filled="f" stroked="t" strokecolor="#000000" strokeweight="0.75pt" o:spt="2" arcsize="6915f">
                <v:fill/>
                <v:stroke filltype="solid"/>
                <v:textbox style="layout-flow:horizontal;"/>
                <v:imagedata o:title=""/>
                <w10:wrap type="none" anchorx="text" anchory="text"/>
              </v:roundrect>
            </w:pict>
          </mc:Fallback>
        </mc:AlternateContent>
      </w:r>
      <w:r>
        <w:rPr>
          <w:rFonts w:hint="eastAsia" w:ascii="HGｺﾞｼｯｸM" w:hAnsi="HGｺﾞｼｯｸM" w:eastAsia="HGｺﾞｼｯｸM"/>
          <w:sz w:val="24"/>
        </w:rPr>
        <w:t>　　　</w:t>
      </w:r>
      <w:r>
        <w:rPr>
          <w:rFonts w:hint="eastAsia" w:ascii="HGｺﾞｼｯｸM" w:hAnsi="HGｺﾞｼｯｸM" w:eastAsia="HGｺﾞｼｯｸM"/>
          <w:sz w:val="24"/>
        </w:rPr>
        <w:t xml:space="preserve"> </w:t>
      </w:r>
      <w:r>
        <w:rPr>
          <w:rFonts w:hint="eastAsia" w:ascii="HGｺﾞｼｯｸM" w:hAnsi="HGｺﾞｼｯｸM" w:eastAsia="HGｺﾞｼｯｸM"/>
          <w:sz w:val="24"/>
        </w:rPr>
        <w:t>　　</w:t>
      </w:r>
    </w:p>
    <w:p>
      <w:pPr>
        <w:pStyle w:val="0"/>
        <w:spacing w:before="0" w:beforeLines="0" w:beforeAutospacing="0"/>
        <w:ind w:firstLine="1470" w:firstLineChars="700"/>
        <w:rPr>
          <w:rFonts w:hint="default" w:ascii="HGｺﾞｼｯｸM" w:hAnsi="HGｺﾞｼｯｸM" w:eastAsia="HGｺﾞｼｯｸM"/>
          <w:sz w:val="24"/>
        </w:rPr>
      </w:pPr>
      <w:r>
        <w:rPr>
          <w:rFonts w:hint="eastAsia"/>
        </w:rPr>
        <mc:AlternateContent>
          <mc:Choice Requires="wps">
            <w:drawing>
              <wp:anchor simplePos="0" relativeHeight="16" behindDoc="0" locked="0" layoutInCell="1" hidden="0" allowOverlap="1">
                <wp:simplePos x="0" y="0"/>
                <wp:positionH relativeFrom="column">
                  <wp:posOffset>1889760</wp:posOffset>
                </wp:positionH>
                <wp:positionV relativeFrom="paragraph">
                  <wp:posOffset>101600</wp:posOffset>
                </wp:positionV>
                <wp:extent cx="1402715" cy="0"/>
                <wp:effectExtent l="0" t="635" r="29210" b="10795"/>
                <wp:wrapNone/>
                <wp:docPr id="1037" name="オブジェクト 0"/>
                <a:graphic xmlns:a="http://schemas.openxmlformats.org/drawingml/2006/main">
                  <a:graphicData uri="http://schemas.microsoft.com/office/word/2010/wordprocessingShape">
                    <wps:wsp>
                      <wps:cNvPr id="1037" name="オブジェクト 0"/>
                      <wps:cNvCnPr/>
                      <wps:spPr>
                        <a:xfrm>
                          <a:off x="0" y="0"/>
                          <a:ext cx="1402715"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8pt;mso-position-vertical-relative:text;mso-position-horizontal-relative:text;position:absolute;height:0pt;width:110.45pt;margin-left:148.80000000000001pt;z-index:16;" o:spid="_x0000_s1037" o:allowincell="t" o:allowoverlap="t" filled="f" stroked="t" strokecolor="#000000" strokeweight="0.75pt" o:spt="32" type="#_x0000_t32">
                <v:fill/>
                <v:stroke filltype="solid"/>
                <v:imagedata o:title=""/>
                <w10:wrap type="none" anchorx="text" anchory="text"/>
              </v:shape>
            </w:pict>
          </mc:Fallback>
        </mc:AlternateContent>
      </w:r>
      <w:r>
        <w:rPr>
          <w:rFonts w:hint="eastAsia"/>
        </w:rPr>
        <mc:AlternateContent>
          <mc:Choice Requires="wps">
            <w:drawing>
              <wp:anchor distT="0" distB="0" distL="203200" distR="203200" simplePos="0" relativeHeight="22" behindDoc="0" locked="0" layoutInCell="1" hidden="0" allowOverlap="1">
                <wp:simplePos x="0" y="0"/>
                <wp:positionH relativeFrom="column">
                  <wp:posOffset>3909060</wp:posOffset>
                </wp:positionH>
                <wp:positionV relativeFrom="paragraph">
                  <wp:posOffset>133985</wp:posOffset>
                </wp:positionV>
                <wp:extent cx="1311910" cy="343535"/>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a:spLocks noChangeArrowheads="1"/>
                      </wps:cNvSpPr>
                      <wps:spPr>
                        <a:xfrm>
                          <a:off x="0" y="0"/>
                          <a:ext cx="1311910" cy="343535"/>
                        </a:xfrm>
                        <a:prstGeom prst="rect">
                          <a:avLst/>
                        </a:prstGeom>
                        <a:noFill/>
                        <a:ln>
                          <a:miter/>
                        </a:ln>
                      </wps:spPr>
                      <wps:txbx>
                        <w:txbxContent>
                          <w:p>
                            <w:pPr>
                              <w:pStyle w:val="0"/>
                              <w:rPr>
                                <w:rFonts w:hint="eastAsia" w:ascii="HGSｺﾞｼｯｸM" w:hAnsi="HGSｺﾞｼｯｸM" w:eastAsia="HGSｺﾞｼｯｸM"/>
                              </w:rPr>
                            </w:pPr>
                            <w:r>
                              <w:rPr>
                                <w:rFonts w:hint="eastAsia" w:ascii="HGSｺﾞｼｯｸM" w:hAnsi="HGSｺﾞｼｯｸM" w:eastAsia="HGSｺﾞｼｯｸM"/>
                              </w:rPr>
                              <w:t>（円未満切捨）</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55pt;mso-position-vertical-relative:text;mso-position-horizontal-relative:text;position:absolute;height:27.05pt;mso-wrap-distance-top:0pt;width:103.3pt;mso-wrap-distance-left:16pt;margin-left:307.8pt;z-index:22;" o:spid="_x0000_s1038" o:allowincell="t" o:allowoverlap="t" filled="f" stroked="f" o:spt="202" type="#_x0000_t202">
                <v:fill/>
                <v:textbox style="layout-flow:horizontal;" inset="2.0637499999999998mm,0.24694444444444438mm,2.0637499999999998mm,0.24694444444444438mm">
                  <w:txbxContent>
                    <w:p>
                      <w:pPr>
                        <w:pStyle w:val="0"/>
                        <w:rPr>
                          <w:rFonts w:hint="eastAsia" w:ascii="HGSｺﾞｼｯｸM" w:hAnsi="HGSｺﾞｼｯｸM" w:eastAsia="HGSｺﾞｼｯｸM"/>
                        </w:rPr>
                      </w:pPr>
                      <w:r>
                        <w:rPr>
                          <w:rFonts w:hint="eastAsia" w:ascii="HGSｺﾞｼｯｸM" w:hAnsi="HGSｺﾞｼｯｸM" w:eastAsia="HGSｺﾞｼｯｸM"/>
                        </w:rPr>
                        <w:t>（円未満切捨）</w:t>
                      </w:r>
                    </w:p>
                  </w:txbxContent>
                </v:textbox>
                <v:imagedata o:title=""/>
                <w10:wrap type="none" anchorx="text" anchory="text"/>
              </v:shape>
            </w:pict>
          </mc:Fallback>
        </mc:AlternateContent>
      </w:r>
      <w:r>
        <w:rPr>
          <w:rFonts w:hint="eastAsia" w:ascii="HGｺﾞｼｯｸM" w:hAnsi="HGｺﾞｼｯｸM" w:eastAsia="HGｺﾞｼｯｸM"/>
          <w:sz w:val="24"/>
        </w:rPr>
        <w:t>補助金額　×　　　　　　　</w:t>
      </w:r>
      <w:r>
        <w:rPr>
          <w:rFonts w:hint="eastAsia" w:ascii="HGｺﾞｼｯｸM" w:hAnsi="HGｺﾞｼｯｸM" w:eastAsia="HGｺﾞｼｯｸM"/>
          <w:sz w:val="24"/>
        </w:rPr>
        <w:t xml:space="preserve"> </w:t>
      </w:r>
      <w:r>
        <w:rPr>
          <w:rFonts w:hint="eastAsia" w:ascii="HGｺﾞｼｯｸM" w:hAnsi="HGｺﾞｼｯｸM" w:eastAsia="HGｺﾞｼｯｸM"/>
          <w:sz w:val="24"/>
        </w:rPr>
        <w:t>　　×</w:t>
      </w:r>
      <w:r>
        <w:rPr>
          <w:rFonts w:hint="eastAsia" w:ascii="HGｺﾞｼｯｸM" w:hAnsi="HGｺﾞｼｯｸM" w:eastAsia="HGｺﾞｼｯｸM"/>
          <w:sz w:val="24"/>
        </w:rPr>
        <w:t xml:space="preserve"> 10/110 = </w:t>
      </w:r>
      <w:r>
        <w:rPr>
          <w:rFonts w:hint="eastAsia" w:ascii="HGｺﾞｼｯｸM" w:hAnsi="HGｺﾞｼｯｸM" w:eastAsia="HGｺﾞｼｯｸM"/>
          <w:sz w:val="24"/>
        </w:rPr>
        <w:t>返還額Ａ</w:t>
      </w:r>
    </w:p>
    <w:p>
      <w:pPr>
        <w:pStyle w:val="0"/>
        <w:spacing w:line="340" w:lineRule="exact"/>
        <w:ind w:left="0" w:leftChars="0" w:right="0" w:rightChars="0" w:firstLine="5760" w:firstLineChars="2400"/>
        <w:rPr>
          <w:rFonts w:hint="default" w:ascii="HGｺﾞｼｯｸM" w:hAnsi="HGｺﾞｼｯｸM" w:eastAsia="HGｺﾞｼｯｸM"/>
          <w:sz w:val="24"/>
        </w:rPr>
      </w:pPr>
    </w:p>
    <w:p>
      <w:pPr>
        <w:pStyle w:val="0"/>
        <w:spacing w:line="340" w:lineRule="exact"/>
        <w:ind w:left="708" w:hanging="708" w:hangingChars="253"/>
        <w:rPr>
          <w:rFonts w:hint="default" w:ascii="HGｺﾞｼｯｸM" w:hAnsi="HGｺﾞｼｯｸM" w:eastAsia="HGｺﾞｼｯｸM"/>
          <w:sz w:val="24"/>
        </w:rPr>
      </w:pPr>
      <w:r>
        <w:rPr>
          <w:rFonts w:hint="eastAsia" w:ascii="HGｺﾞｼｯｸM" w:hAnsi="HGｺﾞｼｯｸM" w:eastAsia="HGｺﾞｼｯｸM"/>
          <w:sz w:val="24"/>
        </w:rPr>
        <w:t>　</w:t>
      </w:r>
    </w:p>
    <w:p>
      <w:pPr>
        <w:pStyle w:val="0"/>
        <w:ind w:left="0" w:leftChars="0" w:right="0" w:rightChars="0" w:firstLine="1070" w:firstLineChars="446"/>
        <w:rPr>
          <w:rFonts w:hint="default" w:ascii="HGｺﾞｼｯｸM" w:hAnsi="HGｺﾞｼｯｸM" w:eastAsia="HGｺﾞｼｯｸM"/>
          <w:sz w:val="24"/>
        </w:rPr>
      </w:pPr>
      <w:r>
        <w:rPr>
          <w:rFonts w:hint="eastAsia" w:ascii="HGｺﾞｼｯｸM" w:hAnsi="HGｺﾞｼｯｸM" w:eastAsia="HGｺﾞｼｯｸM"/>
          <w:sz w:val="24"/>
        </w:rPr>
        <w:t>Ｂ</w:t>
      </w:r>
      <w:r>
        <w:rPr>
          <w:rFonts w:hint="eastAsia" w:ascii="HGｺﾞｼｯｸM" w:hAnsi="HGｺﾞｼｯｸM" w:eastAsia="HGｺﾞｼｯｸM"/>
          <w:sz w:val="24"/>
        </w:rPr>
        <w:t xml:space="preserve"> </w:t>
      </w:r>
      <w:r>
        <w:rPr>
          <w:rFonts w:hint="eastAsia" w:ascii="HGｺﾞｼｯｸM" w:hAnsi="HGｺﾞｼｯｸM" w:eastAsia="HGｺﾞｼｯｸM"/>
          <w:sz w:val="24"/>
        </w:rPr>
        <w:t>課税売上と非課税売上に共通して要する補助対象経費に使用</w:t>
      </w:r>
    </w:p>
    <w:p>
      <w:pPr>
        <w:pStyle w:val="0"/>
        <w:spacing w:line="340" w:lineRule="exact"/>
        <w:ind w:firstLine="1440" w:firstLineChars="600"/>
        <w:rPr>
          <w:rFonts w:hint="default" w:ascii="HGｺﾞｼｯｸM" w:hAnsi="HGｺﾞｼｯｸM" w:eastAsia="HGｺﾞｼｯｸM"/>
          <w:sz w:val="24"/>
        </w:rPr>
      </w:pPr>
      <w:r>
        <w:rPr>
          <w:rFonts w:hint="eastAsia" w:ascii="HGｺﾞｼｯｸM" w:hAnsi="HGｺﾞｼｯｸM" w:eastAsia="HGｺﾞｼｯｸM"/>
          <w:sz w:val="24"/>
        </w:rPr>
        <w:t>された補助金</w:t>
      </w:r>
    </w:p>
    <w:p>
      <w:pPr>
        <w:pStyle w:val="0"/>
        <w:spacing w:line="340" w:lineRule="exact"/>
        <w:ind w:left="0" w:leftChars="0" w:firstLine="0" w:firstLineChars="0"/>
        <w:rPr>
          <w:rFonts w:hint="default" w:ascii="HGｺﾞｼｯｸM" w:hAnsi="HGｺﾞｼｯｸM" w:eastAsia="HGｺﾞｼｯｸM"/>
          <w:sz w:val="24"/>
        </w:rPr>
      </w:pPr>
      <w:r>
        <w:rPr>
          <w:rFonts w:hint="eastAsia"/>
        </w:rPr>
        <mc:AlternateContent>
          <mc:Choice Requires="wps">
            <w:drawing>
              <wp:anchor distT="45720" distB="45720" simplePos="0" relativeHeight="17" behindDoc="0" locked="0" layoutInCell="1" hidden="0" allowOverlap="1">
                <wp:simplePos x="0" y="0"/>
                <wp:positionH relativeFrom="column">
                  <wp:posOffset>1714500</wp:posOffset>
                </wp:positionH>
                <wp:positionV relativeFrom="paragraph">
                  <wp:posOffset>101600</wp:posOffset>
                </wp:positionV>
                <wp:extent cx="1534160" cy="92710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1534160" cy="927100"/>
                        </a:xfrm>
                        <a:prstGeom prst="rect">
                          <a:avLst/>
                        </a:prstGeom>
                        <a:noFill/>
                        <a:ln>
                          <a:miter/>
                        </a:ln>
                      </wps:spPr>
                      <wps:txbx>
                        <w:txbxContent>
                          <w:p>
                            <w:pPr>
                              <w:pStyle w:val="0"/>
                              <w:spacing w:line="340" w:lineRule="exact"/>
                              <w:ind w:firstLine="140" w:firstLineChars="50"/>
                              <w:jc w:val="center"/>
                              <w:rPr>
                                <w:rFonts w:hint="default" w:ascii="HGｺﾞｼｯｸM" w:hAnsi="HGｺﾞｼｯｸM" w:eastAsia="HGｺﾞｼｯｸM"/>
                                <w:sz w:val="28"/>
                              </w:rPr>
                            </w:pPr>
                            <w:r>
                              <w:rPr>
                                <w:rFonts w:hint="eastAsia" w:ascii="HGｺﾞｼｯｸM" w:hAnsi="HGｺﾞｼｯｸM" w:eastAsia="HGｺﾞｼｯｸM"/>
                                <w:sz w:val="21"/>
                              </w:rPr>
                              <w:t>補助対象経費のうち</w:t>
                            </w:r>
                          </w:p>
                          <w:p>
                            <w:pPr>
                              <w:pStyle w:val="0"/>
                              <w:spacing w:line="340" w:lineRule="exact"/>
                              <w:ind w:firstLine="140" w:firstLineChars="50"/>
                              <w:jc w:val="center"/>
                              <w:rPr>
                                <w:rFonts w:hint="default" w:ascii="HGｺﾞｼｯｸM" w:hAnsi="HGｺﾞｼｯｸM" w:eastAsia="HGｺﾞｼｯｸM"/>
                                <w:sz w:val="24"/>
                              </w:rPr>
                            </w:pPr>
                            <w:r>
                              <w:rPr>
                                <w:rFonts w:hint="eastAsia" w:ascii="HGｺﾞｼｯｸM" w:hAnsi="HGｺﾞｼｯｸM" w:eastAsia="HGｺﾞｼｯｸM"/>
                                <w:sz w:val="24"/>
                              </w:rPr>
                              <w:t>共通対応分　</w:t>
                            </w:r>
                          </w:p>
                          <w:p>
                            <w:pPr>
                              <w:pStyle w:val="0"/>
                              <w:spacing w:line="340" w:lineRule="exact"/>
                              <w:jc w:val="center"/>
                              <w:rPr>
                                <w:rFonts w:hint="eastAsia" w:ascii="HGｺﾞｼｯｸM" w:hAnsi="HGｺﾞｼｯｸM" w:eastAsia="HGｺﾞｼｯｸM"/>
                                <w:sz w:val="28"/>
                              </w:rPr>
                            </w:pPr>
                            <w:r>
                              <w:rPr>
                                <w:rFonts w:hint="eastAsia" w:ascii="HGｺﾞｼｯｸM" w:hAnsi="HGｺﾞｼｯｸM" w:eastAsia="HGｺﾞｼｯｸM"/>
                                <w:sz w:val="24"/>
                              </w:rPr>
                              <w:t>補助対象経費</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bottom:3.6pt;margin-top:8pt;mso-position-vertical-relative:text;mso-position-horizontal-relative:text;position:absolute;height:73pt;mso-wrap-distance-top:3.6pt;width:120.8pt;margin-left:135pt;z-index:17;" o:spid="_x0000_s1039" o:allowincell="t" o:allowoverlap="t" filled="f" stroked="f" o:spt="202" type="#_x0000_t202">
                <v:fill/>
                <v:textbox style="layout-flow:horizontal;">
                  <w:txbxContent>
                    <w:p>
                      <w:pPr>
                        <w:pStyle w:val="0"/>
                        <w:spacing w:line="340" w:lineRule="exact"/>
                        <w:ind w:firstLine="140" w:firstLineChars="50"/>
                        <w:jc w:val="center"/>
                        <w:rPr>
                          <w:rFonts w:hint="default" w:ascii="HGｺﾞｼｯｸM" w:hAnsi="HGｺﾞｼｯｸM" w:eastAsia="HGｺﾞｼｯｸM"/>
                          <w:sz w:val="28"/>
                        </w:rPr>
                      </w:pPr>
                      <w:r>
                        <w:rPr>
                          <w:rFonts w:hint="eastAsia" w:ascii="HGｺﾞｼｯｸM" w:hAnsi="HGｺﾞｼｯｸM" w:eastAsia="HGｺﾞｼｯｸM"/>
                          <w:sz w:val="21"/>
                        </w:rPr>
                        <w:t>補助対象経費のうち</w:t>
                      </w:r>
                    </w:p>
                    <w:p>
                      <w:pPr>
                        <w:pStyle w:val="0"/>
                        <w:spacing w:line="340" w:lineRule="exact"/>
                        <w:ind w:firstLine="140" w:firstLineChars="50"/>
                        <w:jc w:val="center"/>
                        <w:rPr>
                          <w:rFonts w:hint="default" w:ascii="HGｺﾞｼｯｸM" w:hAnsi="HGｺﾞｼｯｸM" w:eastAsia="HGｺﾞｼｯｸM"/>
                          <w:sz w:val="24"/>
                        </w:rPr>
                      </w:pPr>
                      <w:r>
                        <w:rPr>
                          <w:rFonts w:hint="eastAsia" w:ascii="HGｺﾞｼｯｸM" w:hAnsi="HGｺﾞｼｯｸM" w:eastAsia="HGｺﾞｼｯｸM"/>
                          <w:sz w:val="24"/>
                        </w:rPr>
                        <w:t>共通対応分　</w:t>
                      </w:r>
                    </w:p>
                    <w:p>
                      <w:pPr>
                        <w:pStyle w:val="0"/>
                        <w:spacing w:line="340" w:lineRule="exact"/>
                        <w:jc w:val="center"/>
                        <w:rPr>
                          <w:rFonts w:hint="eastAsia" w:ascii="HGｺﾞｼｯｸM" w:hAnsi="HGｺﾞｼｯｸM" w:eastAsia="HGｺﾞｼｯｸM"/>
                          <w:sz w:val="28"/>
                        </w:rPr>
                      </w:pPr>
                      <w:r>
                        <w:rPr>
                          <w:rFonts w:hint="eastAsia" w:ascii="HGｺﾞｼｯｸM" w:hAnsi="HGｺﾞｼｯｸM" w:eastAsia="HGｺﾞｼｯｸM"/>
                          <w:sz w:val="24"/>
                        </w:rPr>
                        <w:t>補助対象経費</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0" behindDoc="0" locked="0" layoutInCell="1" hidden="0" allowOverlap="1">
                <wp:simplePos x="0" y="0"/>
                <wp:positionH relativeFrom="column">
                  <wp:posOffset>777240</wp:posOffset>
                </wp:positionH>
                <wp:positionV relativeFrom="paragraph">
                  <wp:posOffset>104140</wp:posOffset>
                </wp:positionV>
                <wp:extent cx="5282565" cy="876300"/>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a:spLocks noChangeArrowheads="1"/>
                      </wps:cNvSpPr>
                      <wps:spPr>
                        <a:xfrm>
                          <a:off x="0" y="0"/>
                          <a:ext cx="5282565" cy="876300"/>
                        </a:xfrm>
                        <a:prstGeom prst="roundRect">
                          <a:avLst>
                            <a:gd name="adj" fmla="val 10466"/>
                          </a:avLst>
                        </a:prstGeom>
                        <a:noFill/>
                        <a:ln w="9525">
                          <a:solidFill>
                            <a:sysClr val="windowText" lastClr="000000"/>
                          </a:solidFill>
                        </a:ln>
                      </wps:spPr>
                      <wps:bodyPr/>
                    </wps:wsp>
                  </a:graphicData>
                </a:graphic>
              </wp:anchor>
            </w:drawing>
          </mc:Choice>
          <mc:Fallback>
            <w:pict>
              <v:roundrect id="オブジェクト 0" style="mso-wrap-distance-right:16pt;mso-wrap-distance-bottom:0pt;margin-top:8.19pt;mso-position-vertical-relative:text;mso-position-horizontal-relative:text;position:absolute;height:69pt;mso-wrap-distance-top:0pt;width:415.95pt;mso-wrap-distance-left:16pt;margin-left:61.2pt;z-index:20;" o:spid="_x0000_s1040" o:allowincell="t" o:allowoverlap="t" filled="f" stroked="t" strokecolor="#000000" strokeweight="0.75pt" o:spt="2" arcsize="6860f">
                <v:fill/>
                <v:stroke filltype="solid"/>
                <v:textbox style="layout-flow:horizontal;"/>
                <v:imagedata o:title=""/>
                <w10:wrap type="none" anchorx="text" anchory="text"/>
              </v:roundrect>
            </w:pict>
          </mc:Fallback>
        </mc:AlternateContent>
      </w:r>
    </w:p>
    <w:p>
      <w:pPr>
        <w:pStyle w:val="0"/>
        <w:spacing w:line="340" w:lineRule="exact"/>
        <w:ind w:left="0" w:leftChars="0" w:firstLine="0" w:firstLineChars="0"/>
        <w:rPr>
          <w:rFonts w:hint="default" w:ascii="HGｺﾞｼｯｸM" w:hAnsi="HGｺﾞｼｯｸM" w:eastAsia="HGｺﾞｼｯｸM"/>
          <w:sz w:val="24"/>
        </w:rPr>
      </w:pPr>
    </w:p>
    <w:p>
      <w:pPr>
        <w:pStyle w:val="0"/>
        <w:rPr>
          <w:rFonts w:hint="default" w:ascii="HGｺﾞｼｯｸM" w:hAnsi="HGｺﾞｼｯｸM" w:eastAsia="HGｺﾞｼｯｸM"/>
          <w:sz w:val="24"/>
        </w:rPr>
      </w:pPr>
      <w:r>
        <w:rPr>
          <w:rFonts w:hint="eastAsia"/>
        </w:rPr>
        <mc:AlternateContent>
          <mc:Choice Requires="wps">
            <w:drawing>
              <wp:anchor simplePos="0" relativeHeight="18" behindDoc="0" locked="0" layoutInCell="1" hidden="0" allowOverlap="1">
                <wp:simplePos x="0" y="0"/>
                <wp:positionH relativeFrom="column">
                  <wp:posOffset>1942465</wp:posOffset>
                </wp:positionH>
                <wp:positionV relativeFrom="paragraph">
                  <wp:posOffset>124460</wp:posOffset>
                </wp:positionV>
                <wp:extent cx="1218565" cy="0"/>
                <wp:effectExtent l="0" t="635" r="29210" b="10795"/>
                <wp:wrapNone/>
                <wp:docPr id="1041" name="オブジェクト 0"/>
                <a:graphic xmlns:a="http://schemas.openxmlformats.org/drawingml/2006/main">
                  <a:graphicData uri="http://schemas.microsoft.com/office/word/2010/wordprocessingShape">
                    <wps:wsp>
                      <wps:cNvPr id="1041" name="オブジェクト 0"/>
                      <wps:cNvCnPr/>
                      <wps:spPr>
                        <a:xfrm>
                          <a:off x="0" y="0"/>
                          <a:ext cx="1218565"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9.8000000000000007pt;mso-position-vertical-relative:text;mso-position-horizontal-relative:text;position:absolute;height:0pt;width:95.95pt;margin-left:152.94pt;z-index:18;" o:spid="_x0000_s1041" o:allowincell="t" o:allowoverlap="t" filled="f" stroked="t" strokecolor="#000000" strokeweight="0.75pt" o:spt="32" type="#_x0000_t32">
                <v:fill/>
                <v:stroke filltype="solid"/>
                <v:imagedata o:title=""/>
                <w10:wrap type="none" anchorx="text" anchory="text"/>
              </v:shape>
            </w:pict>
          </mc:Fallback>
        </mc:AlternateContent>
      </w:r>
      <w:r>
        <w:rPr>
          <w:rFonts w:hint="eastAsia"/>
        </w:rPr>
        <mc:AlternateContent>
          <mc:Choice Requires="wps">
            <w:drawing>
              <wp:anchor distT="0" distB="0" distL="203200" distR="203200" simplePos="0" relativeHeight="23" behindDoc="0" locked="0" layoutInCell="1" hidden="0" allowOverlap="1">
                <wp:simplePos x="0" y="0"/>
                <wp:positionH relativeFrom="column">
                  <wp:posOffset>4922520</wp:posOffset>
                </wp:positionH>
                <wp:positionV relativeFrom="paragraph">
                  <wp:posOffset>198755</wp:posOffset>
                </wp:positionV>
                <wp:extent cx="1311910" cy="343535"/>
                <wp:effectExtent l="0" t="0" r="635" b="635"/>
                <wp:wrapNone/>
                <wp:docPr id="1042" name="オブジェクト 0"/>
                <a:graphic xmlns:a="http://schemas.openxmlformats.org/drawingml/2006/main">
                  <a:graphicData uri="http://schemas.microsoft.com/office/word/2010/wordprocessingShape">
                    <wps:wsp>
                      <wps:cNvPr id="1042" name="オブジェクト 0"/>
                      <wps:cNvSpPr txBox="1">
                        <a:spLocks noChangeArrowheads="1"/>
                      </wps:cNvSpPr>
                      <wps:spPr>
                        <a:xfrm>
                          <a:off x="0" y="0"/>
                          <a:ext cx="1311910" cy="343535"/>
                        </a:xfrm>
                        <a:prstGeom prst="rect">
                          <a:avLst/>
                        </a:prstGeom>
                        <a:noFill/>
                        <a:ln>
                          <a:miter/>
                        </a:ln>
                      </wps:spPr>
                      <wps:txbx>
                        <w:txbxContent>
                          <w:p>
                            <w:pPr>
                              <w:pStyle w:val="0"/>
                              <w:rPr>
                                <w:rFonts w:hint="eastAsia" w:ascii="HGSｺﾞｼｯｸM" w:hAnsi="HGSｺﾞｼｯｸM" w:eastAsia="HGSｺﾞｼｯｸM"/>
                              </w:rPr>
                            </w:pPr>
                            <w:r>
                              <w:rPr>
                                <w:rFonts w:hint="eastAsia" w:ascii="HGSｺﾞｼｯｸM" w:hAnsi="HGSｺﾞｼｯｸM" w:eastAsia="HGSｺﾞｼｯｸM"/>
                              </w:rPr>
                              <w:t>（円未満切捨）</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65pt;mso-position-vertical-relative:text;mso-position-horizontal-relative:text;position:absolute;height:27.05pt;mso-wrap-distance-top:0pt;width:103.3pt;mso-wrap-distance-left:16pt;margin-left:387.6pt;z-index:23;" o:spid="_x0000_s1042" o:allowincell="t" o:allowoverlap="t" filled="f" stroked="f" o:spt="202" type="#_x0000_t202">
                <v:fill/>
                <v:textbox style="layout-flow:horizontal;" inset="2.0637499999999998mm,0.24694444444444438mm,2.0637499999999998mm,0.24694444444444438mm">
                  <w:txbxContent>
                    <w:p>
                      <w:pPr>
                        <w:pStyle w:val="0"/>
                        <w:rPr>
                          <w:rFonts w:hint="eastAsia" w:ascii="HGSｺﾞｼｯｸM" w:hAnsi="HGSｺﾞｼｯｸM" w:eastAsia="HGSｺﾞｼｯｸM"/>
                        </w:rPr>
                      </w:pPr>
                      <w:r>
                        <w:rPr>
                          <w:rFonts w:hint="eastAsia" w:ascii="HGSｺﾞｼｯｸM" w:hAnsi="HGSｺﾞｼｯｸM" w:eastAsia="HGSｺﾞｼｯｸM"/>
                        </w:rPr>
                        <w:t>（円未満切捨）</w:t>
                      </w:r>
                    </w:p>
                  </w:txbxContent>
                </v:textbox>
                <v:imagedata o:title=""/>
                <w10:wrap type="none" anchorx="text" anchory="text"/>
              </v:shape>
            </w:pict>
          </mc:Fallback>
        </mc:AlternateContent>
      </w:r>
      <w:r>
        <w:rPr>
          <w:rFonts w:hint="eastAsia" w:ascii="HGｺﾞｼｯｸM" w:hAnsi="HGｺﾞｼｯｸM" w:eastAsia="HGｺﾞｼｯｸM"/>
          <w:sz w:val="24"/>
        </w:rPr>
        <w:t>　　　</w:t>
      </w:r>
      <w:r>
        <w:rPr>
          <w:rFonts w:hint="eastAsia" w:ascii="HGｺﾞｼｯｸM" w:hAnsi="HGｺﾞｼｯｸM" w:eastAsia="HGｺﾞｼｯｸM"/>
          <w:sz w:val="24"/>
        </w:rPr>
        <w:t xml:space="preserve"> </w:t>
      </w:r>
      <w:r>
        <w:rPr>
          <w:rFonts w:hint="eastAsia" w:ascii="HGｺﾞｼｯｸM" w:hAnsi="HGｺﾞｼｯｸM" w:eastAsia="HGｺﾞｼｯｸM"/>
          <w:sz w:val="24"/>
        </w:rPr>
        <w:t>　　　補助金額×　　　</w:t>
      </w:r>
      <w:r>
        <w:rPr>
          <w:rFonts w:hint="eastAsia" w:ascii="HGｺﾞｼｯｸM" w:hAnsi="HGｺﾞｼｯｸM" w:eastAsia="HGｺﾞｼｯｸM"/>
          <w:sz w:val="24"/>
        </w:rPr>
        <w:t xml:space="preserve">            </w:t>
      </w:r>
      <w:r>
        <w:rPr>
          <w:rFonts w:hint="default" w:ascii="HGｺﾞｼｯｸM" w:hAnsi="HGｺﾞｼｯｸM" w:eastAsia="HGｺﾞｼｯｸM"/>
          <w:sz w:val="24"/>
        </w:rPr>
        <w:t xml:space="preserve"> </w:t>
      </w:r>
      <w:r>
        <w:rPr>
          <w:rFonts w:hint="eastAsia" w:ascii="HGｺﾞｼｯｸM" w:hAnsi="HGｺﾞｼｯｸM" w:eastAsia="HGｺﾞｼｯｸM"/>
          <w:sz w:val="24"/>
        </w:rPr>
        <w:t>×課税売上割合</w:t>
      </w:r>
      <w:r>
        <w:rPr>
          <w:rFonts w:hint="eastAsia" w:ascii="HGｺﾞｼｯｸM" w:hAnsi="HGｺﾞｼｯｸM" w:eastAsia="HGｺﾞｼｯｸM"/>
          <w:sz w:val="24"/>
        </w:rPr>
        <w:t xml:space="preserve"> </w:t>
      </w:r>
      <w:r>
        <w:rPr>
          <w:rFonts w:hint="eastAsia" w:ascii="HGｺﾞｼｯｸM" w:hAnsi="HGｺﾞｼｯｸM" w:eastAsia="HGｺﾞｼｯｸM"/>
          <w:sz w:val="24"/>
        </w:rPr>
        <w:t>×</w:t>
      </w:r>
      <w:r>
        <w:rPr>
          <w:rFonts w:hint="eastAsia" w:ascii="HGｺﾞｼｯｸM" w:hAnsi="HGｺﾞｼｯｸM" w:eastAsia="HGｺﾞｼｯｸM"/>
          <w:sz w:val="24"/>
        </w:rPr>
        <w:t xml:space="preserve"> 1</w:t>
      </w:r>
      <w:r>
        <w:rPr>
          <w:rFonts w:hint="default" w:ascii="HGｺﾞｼｯｸM" w:hAnsi="HGｺﾞｼｯｸM" w:eastAsia="HGｺﾞｼｯｸM"/>
          <w:sz w:val="24"/>
        </w:rPr>
        <w:t xml:space="preserve">0/110 </w:t>
      </w:r>
      <w:r>
        <w:rPr>
          <w:rFonts w:hint="eastAsia" w:ascii="HGｺﾞｼｯｸM" w:hAnsi="HGｺﾞｼｯｸM" w:eastAsia="HGｺﾞｼｯｸM"/>
          <w:sz w:val="24"/>
        </w:rPr>
        <w:t>＝返還額Ｂ</w:t>
      </w:r>
    </w:p>
    <w:p>
      <w:pPr>
        <w:pStyle w:val="0"/>
        <w:spacing w:line="340" w:lineRule="exact"/>
        <w:ind w:left="0" w:leftChars="0" w:firstLine="7280" w:firstLineChars="2600"/>
        <w:rPr>
          <w:rFonts w:hint="default" w:ascii="HGｺﾞｼｯｸM" w:hAnsi="HGｺﾞｼｯｸM" w:eastAsia="HGｺﾞｼｯｸM"/>
          <w:sz w:val="28"/>
        </w:rPr>
      </w:pPr>
    </w:p>
    <w:p>
      <w:pPr>
        <w:pStyle w:val="0"/>
        <w:spacing w:line="340" w:lineRule="exact"/>
        <w:ind w:left="0" w:leftChars="0" w:firstLine="7280" w:firstLineChars="2600"/>
        <w:rPr>
          <w:rFonts w:hint="default" w:ascii="HGｺﾞｼｯｸM" w:hAnsi="HGｺﾞｼｯｸM" w:eastAsia="HGｺﾞｼｯｸM"/>
          <w:sz w:val="28"/>
        </w:rPr>
      </w:pPr>
    </w:p>
    <w:p>
      <w:pPr>
        <w:pStyle w:val="0"/>
        <w:spacing w:line="340" w:lineRule="exact"/>
        <w:ind w:left="0" w:leftChars="0" w:firstLine="7280" w:firstLineChars="2600"/>
        <w:rPr>
          <w:rFonts w:hint="default" w:ascii="HGｺﾞｼｯｸM" w:hAnsi="HGｺﾞｼｯｸM" w:eastAsia="HGｺﾞｼｯｸM"/>
          <w:sz w:val="28"/>
        </w:rPr>
      </w:pPr>
      <w:r>
        <w:rPr>
          <w:rFonts w:hint="eastAsia"/>
        </w:rPr>
        <mc:AlternateContent>
          <mc:Choice Requires="wps">
            <w:drawing>
              <wp:anchor distT="0" distB="0" distL="203200" distR="203200" simplePos="0" relativeHeight="27" behindDoc="0" locked="0" layoutInCell="1" hidden="0" allowOverlap="1">
                <wp:simplePos x="0" y="0"/>
                <wp:positionH relativeFrom="column">
                  <wp:posOffset>225425</wp:posOffset>
                </wp:positionH>
                <wp:positionV relativeFrom="paragraph">
                  <wp:posOffset>7620</wp:posOffset>
                </wp:positionV>
                <wp:extent cx="6289675" cy="830580"/>
                <wp:effectExtent l="0" t="0" r="635" b="635"/>
                <wp:wrapNone/>
                <wp:docPr id="1043" name="オブジェクト 0"/>
                <a:graphic xmlns:a="http://schemas.openxmlformats.org/drawingml/2006/main">
                  <a:graphicData uri="http://schemas.microsoft.com/office/word/2010/wordprocessingShape">
                    <wps:wsp>
                      <wps:cNvPr id="1043" name="オブジェクト 0"/>
                      <wps:cNvSpPr>
                        <a:spLocks noChangeArrowheads="1"/>
                      </wps:cNvSpPr>
                      <wps:spPr>
                        <a:xfrm>
                          <a:off x="0" y="0"/>
                          <a:ext cx="6289675" cy="830580"/>
                        </a:xfrm>
                        <a:prstGeom prst="rect">
                          <a:avLst/>
                        </a:prstGeom>
                        <a:noFill/>
                        <a:ln>
                          <a:miter/>
                        </a:ln>
                      </wps:spPr>
                      <wps:txbx>
                        <w:txbxContent>
                          <w:p>
                            <w:pPr>
                              <w:pStyle w:val="0"/>
                              <w:spacing w:line="280" w:lineRule="exact"/>
                              <w:ind w:left="384" w:leftChars="-4" w:right="0" w:rightChars="0" w:hanging="392" w:hangingChars="196"/>
                              <w:rPr>
                                <w:rFonts w:hint="eastAsia" w:ascii="HGｺﾞｼｯｸM" w:hAnsi="HGｺﾞｼｯｸM" w:eastAsia="HGｺﾞｼｯｸM"/>
                                <w:color w:val="auto"/>
                                <w:sz w:val="20"/>
                              </w:rPr>
                            </w:pPr>
                            <w:r>
                              <w:rPr>
                                <w:rFonts w:hint="eastAsia" w:ascii="HGｺﾞｼｯｸM" w:hAnsi="HGｺﾞｼｯｸM" w:eastAsia="HGｺﾞｼｯｸM"/>
                                <w:color w:val="auto"/>
                                <w:sz w:val="20"/>
                              </w:rPr>
                              <w:t>※１　補助対象経費に課税仕入と非課税仕入が混在する場合、補助対象経費に含まれる課税仕入と非課税仕入の割合により補助金額を按分し、課税仕入に係る補助金のみを計算対象とします。</w:t>
                            </w:r>
                          </w:p>
                          <w:p>
                            <w:pPr>
                              <w:pStyle w:val="0"/>
                              <w:spacing w:line="280" w:lineRule="exact"/>
                              <w:ind w:left="372" w:leftChars="177" w:firstLine="218" w:firstLineChars="109"/>
                              <w:rPr>
                                <w:rFonts w:hint="eastAsia" w:ascii="HGｺﾞｼｯｸM" w:hAnsi="HGｺﾞｼｯｸM" w:eastAsia="HGｺﾞｼｯｸM"/>
                                <w:color w:val="auto"/>
                                <w:sz w:val="20"/>
                              </w:rPr>
                            </w:pPr>
                            <w:r>
                              <w:rPr>
                                <w:rFonts w:hint="eastAsia" w:ascii="HGｺﾞｼｯｸM" w:hAnsi="HGｺﾞｼｯｸM" w:eastAsia="HGｺﾞｼｯｸM"/>
                                <w:color w:val="auto"/>
                                <w:sz w:val="20"/>
                              </w:rPr>
                              <w:t>ただし、消費税の税務申告において交付金の使途を明確にしている場合には、課税仕入に使用した補助金のみを計算対象（計算式中「補助対象経費」とあるのは「補助金額」と読み替え）とします。</w:t>
                            </w:r>
                          </w:p>
                          <w:p>
                            <w:pPr>
                              <w:pStyle w:val="0"/>
                              <w:rPr>
                                <w:rFonts w:hint="eastAsia"/>
                              </w:rPr>
                            </w:pPr>
                          </w:p>
                        </w:txbxContent>
                      </wps:txbx>
                      <wps:bodyPr vertOverflow="overflow" horzOverflow="overflow" wrap="square" lIns="74295" tIns="8890" rIns="74295" bIns="8890" upright="1"/>
                    </wps:wsp>
                  </a:graphicData>
                </a:graphic>
              </wp:anchor>
            </w:drawing>
          </mc:Choice>
          <mc:Fallback>
            <w:pict>
              <v:rect id="オブジェクト 0" style="mso-wrap-distance-right:16pt;mso-wrap-distance-bottom:0pt;margin-top:0.6pt;mso-position-vertical-relative:text;mso-position-horizontal-relative:text;position:absolute;height:65.400000000000006pt;mso-wrap-distance-top:0pt;width:495.25pt;mso-wrap-distance-left:16pt;margin-left:17.75pt;z-index:27;" o:spid="_x0000_s1043" o:allowincell="t" o:allowoverlap="t" filled="f" stroked="f" o:spt="1">
                <v:fill/>
                <v:textbox style="layout-flow:horizontal;" inset="2.0637499999999998mm,0.24694444444444438mm,2.0637499999999998mm,0.24694444444444438mm">
                  <w:txbxContent>
                    <w:p>
                      <w:pPr>
                        <w:pStyle w:val="0"/>
                        <w:spacing w:line="280" w:lineRule="exact"/>
                        <w:ind w:left="384" w:leftChars="-4" w:right="0" w:rightChars="0" w:hanging="392" w:hangingChars="196"/>
                        <w:rPr>
                          <w:rFonts w:hint="eastAsia" w:ascii="HGｺﾞｼｯｸM" w:hAnsi="HGｺﾞｼｯｸM" w:eastAsia="HGｺﾞｼｯｸM"/>
                          <w:color w:val="auto"/>
                          <w:sz w:val="20"/>
                        </w:rPr>
                      </w:pPr>
                      <w:r>
                        <w:rPr>
                          <w:rFonts w:hint="eastAsia" w:ascii="HGｺﾞｼｯｸM" w:hAnsi="HGｺﾞｼｯｸM" w:eastAsia="HGｺﾞｼｯｸM"/>
                          <w:color w:val="auto"/>
                          <w:sz w:val="20"/>
                        </w:rPr>
                        <w:t>※１　補助対象経費に課税仕入と非課税仕入が混在する場合、補助対象経費に含まれる課税仕入と非課税仕入の割合により補助金額を按分し、課税仕入に係る補助金のみを計算対象とします。</w:t>
                      </w:r>
                    </w:p>
                    <w:p>
                      <w:pPr>
                        <w:pStyle w:val="0"/>
                        <w:spacing w:line="280" w:lineRule="exact"/>
                        <w:ind w:left="372" w:leftChars="177" w:firstLine="218" w:firstLineChars="109"/>
                        <w:rPr>
                          <w:rFonts w:hint="eastAsia" w:ascii="HGｺﾞｼｯｸM" w:hAnsi="HGｺﾞｼｯｸM" w:eastAsia="HGｺﾞｼｯｸM"/>
                          <w:color w:val="auto"/>
                          <w:sz w:val="20"/>
                        </w:rPr>
                      </w:pPr>
                      <w:r>
                        <w:rPr>
                          <w:rFonts w:hint="eastAsia" w:ascii="HGｺﾞｼｯｸM" w:hAnsi="HGｺﾞｼｯｸM" w:eastAsia="HGｺﾞｼｯｸM"/>
                          <w:color w:val="auto"/>
                          <w:sz w:val="20"/>
                        </w:rPr>
                        <w:t>ただし、消費税の税務申告において交付金の使途を明確にしている場合には、課税仕入に使用した補助金のみを計算対象（計算式中「補助対象経費」とあるのは「補助金額」と読み替え）とします。</w:t>
                      </w:r>
                    </w:p>
                    <w:p>
                      <w:pPr>
                        <w:pStyle w:val="0"/>
                        <w:rPr>
                          <w:rFonts w:hint="eastAsia"/>
                        </w:rPr>
                      </w:pPr>
                    </w:p>
                  </w:txbxContent>
                </v:textbox>
                <v:imagedata o:title=""/>
                <w10:wrap type="none" anchorx="text" anchory="text"/>
              </v:rect>
            </w:pict>
          </mc:Fallback>
        </mc:AlternateContent>
      </w:r>
    </w:p>
    <w:p>
      <w:pPr>
        <w:pStyle w:val="0"/>
        <w:rPr>
          <w:rFonts w:hint="eastAsia" w:ascii="HGｺﾞｼｯｸM" w:hAnsi="HGｺﾞｼｯｸM" w:eastAsia="HGｺﾞｼｯｸM"/>
          <w:sz w:val="24"/>
        </w:rPr>
      </w:pPr>
      <w:r>
        <w:rPr>
          <w:rFonts w:hint="eastAsia"/>
          <w:color w:val="auto"/>
        </w:rPr>
        <w:br w:type="page"/>
      </w:r>
      <w:r>
        <w:rPr>
          <w:rFonts w:hint="eastAsia"/>
        </w:rPr>
        <w:drawing>
          <wp:anchor distT="0" distB="0" distL="203200" distR="203200" simplePos="0" relativeHeight="4" behindDoc="0" locked="0" layoutInCell="1" hidden="0" allowOverlap="1">
            <wp:simplePos x="0" y="0"/>
            <wp:positionH relativeFrom="column">
              <wp:posOffset>3382645</wp:posOffset>
            </wp:positionH>
            <wp:positionV relativeFrom="paragraph">
              <wp:posOffset>4873625</wp:posOffset>
            </wp:positionV>
            <wp:extent cx="2851785" cy="4479290"/>
            <wp:effectExtent l="0" t="0" r="0" b="0"/>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8"/>
                    <a:stretch>
                      <a:fillRect/>
                    </a:stretch>
                  </pic:blipFill>
                  <pic:spPr>
                    <a:xfrm>
                      <a:off x="0" y="0"/>
                      <a:ext cx="2851785" cy="4479290"/>
                    </a:xfrm>
                    <a:prstGeom prst="rect">
                      <a:avLst/>
                    </a:prstGeom>
                    <a:noFill/>
                    <a:ln>
                      <a:miter/>
                    </a:ln>
                  </pic:spPr>
                </pic:pic>
              </a:graphicData>
            </a:graphic>
          </wp:anchor>
        </w:drawing>
      </w:r>
      <w:r>
        <w:rPr>
          <w:rFonts w:hint="eastAsia"/>
        </w:rPr>
        <mc:AlternateContent>
          <mc:Choice Requires="wps">
            <w:drawing>
              <wp:anchor distT="0" distB="0" distL="203200" distR="203200" simplePos="0" relativeHeight="5" behindDoc="0" locked="0" layoutInCell="1" hidden="0" allowOverlap="1">
                <wp:simplePos x="0" y="0"/>
                <wp:positionH relativeFrom="column">
                  <wp:posOffset>5508625</wp:posOffset>
                </wp:positionH>
                <wp:positionV relativeFrom="paragraph">
                  <wp:posOffset>4279265</wp:posOffset>
                </wp:positionV>
                <wp:extent cx="384175" cy="631190"/>
                <wp:effectExtent l="2540" t="635" r="31750" b="10795"/>
                <wp:wrapNone/>
                <wp:docPr id="1045" name="オブジェクト 0"/>
                <a:graphic xmlns:a="http://schemas.openxmlformats.org/drawingml/2006/main">
                  <a:graphicData uri="http://schemas.microsoft.com/office/word/2010/wordprocessingShape">
                    <wps:wsp>
                      <wps:cNvPr id="1045" name="オブジェクト 0"/>
                      <wps:cNvSpPr>
                        <a:spLocks noChangeArrowheads="1"/>
                      </wps:cNvSpPr>
                      <wps:spPr>
                        <a:xfrm rot="16200000">
                          <a:off x="0" y="0"/>
                          <a:ext cx="384175" cy="631190"/>
                        </a:xfrm>
                        <a:prstGeom prst="leftArrow">
                          <a:avLst>
                            <a:gd name="adj1" fmla="val 50000"/>
                            <a:gd name="adj2" fmla="val 25000"/>
                          </a:avLst>
                        </a:prstGeom>
                        <a:solidFill>
                          <a:srgbClr val="FFFFFF"/>
                        </a:solidFill>
                        <a:ln w="9525">
                          <a:solidFill>
                            <a:sysClr val="windowText" lastClr="000000"/>
                          </a:solidFill>
                          <a:miter/>
                        </a:ln>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オブジェクト 0" style="mso-wrap-distance-right:16pt;mso-wrap-distance-bottom:0pt;margin-top:336.95pt;mso-position-vertical-relative:text;mso-position-horizontal-relative:text;position:absolute;height:49.7pt;mso-wrap-distance-top:0pt;width:30.25pt;mso-wrap-distance-left:16pt;margin-left:433.75pt;z-index:5;rotation:270;" o:spid="_x0000_s1045" o:allowincell="t" o:allowoverlap="t" filled="t" fillcolor="#ffffff" stroked="t" strokecolor="#000000" strokeweight="0.75pt" o:spt="66" type="#_x0000_t66" adj="5400,5400">
                <v:fill/>
                <v:stroke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5087620</wp:posOffset>
                </wp:positionH>
                <wp:positionV relativeFrom="paragraph">
                  <wp:posOffset>4061460</wp:posOffset>
                </wp:positionV>
                <wp:extent cx="1092835" cy="340995"/>
                <wp:effectExtent l="0" t="0" r="635" b="635"/>
                <wp:wrapNone/>
                <wp:docPr id="1046" name="オブジェクト 0"/>
                <a:graphic xmlns:a="http://schemas.openxmlformats.org/drawingml/2006/main">
                  <a:graphicData uri="http://schemas.microsoft.com/office/word/2010/wordprocessingShape">
                    <wps:wsp>
                      <wps:cNvPr id="1046" name="オブジェクト 0"/>
                      <wps:cNvSpPr>
                        <a:spLocks noChangeArrowheads="1"/>
                      </wps:cNvSpPr>
                      <wps:spPr>
                        <a:xfrm>
                          <a:off x="0" y="0"/>
                          <a:ext cx="1092835" cy="340995"/>
                        </a:xfrm>
                        <a:prstGeom prst="rect">
                          <a:avLst/>
                        </a:prstGeom>
                        <a:solidFill>
                          <a:srgbClr val="FFFFFF"/>
                        </a:solidFill>
                        <a:ln>
                          <a:miter/>
                        </a:ln>
                      </wps:spPr>
                      <wps:txbx>
                        <w:txbxContent>
                          <w:p>
                            <w:pPr>
                              <w:pStyle w:val="0"/>
                              <w:jc w:val="center"/>
                              <w:rPr>
                                <w:rFonts w:hint="eastAsia" w:ascii="HGSｺﾞｼｯｸM" w:hAnsi="HGSｺﾞｼｯｸM" w:eastAsia="HGSｺﾞｼｯｸM"/>
                                <w:sz w:val="24"/>
                              </w:rPr>
                            </w:pPr>
                            <w:r>
                              <w:rPr>
                                <w:rFonts w:hint="eastAsia" w:ascii="HGSｺﾞｼｯｸM" w:hAnsi="HGSｺﾞｼｯｸM" w:eastAsia="HGSｺﾞｼｯｸM"/>
                                <w:sz w:val="24"/>
                              </w:rPr>
                              <w:t>付表２</w:t>
                            </w:r>
                          </w:p>
                        </w:txbxContent>
                      </wps:txbx>
                      <wps:bodyPr vertOverflow="overflow" horzOverflow="overflow" wrap="square" lIns="74295" tIns="8890" rIns="74295" bIns="8890" upright="1"/>
                    </wps:wsp>
                  </a:graphicData>
                </a:graphic>
              </wp:anchor>
            </w:drawing>
          </mc:Choice>
          <mc:Fallback>
            <w:pict>
              <v:rect id="オブジェクト 0" style="mso-wrap-distance-right:16pt;mso-wrap-distance-bottom:0pt;margin-top:319.8pt;mso-position-vertical-relative:text;mso-position-horizontal-relative:text;position:absolute;height:26.85pt;mso-wrap-distance-top:0pt;width:86.05pt;mso-wrap-distance-left:16pt;margin-left:400.6pt;z-index:6;" o:spid="_x0000_s1046" o:allowincell="t" o:allowoverlap="t" filled="t" fillcolor="#ffffff" stroked="f" o:spt="1">
                <v:fill/>
                <v:textbox style="layout-flow:horizontal;" inset="2.0637499999999998mm,0.24694444444444438mm,2.0637499999999998mm,0.24694444444444438mm">
                  <w:txbxContent>
                    <w:p>
                      <w:pPr>
                        <w:pStyle w:val="0"/>
                        <w:jc w:val="center"/>
                        <w:rPr>
                          <w:rFonts w:hint="eastAsia" w:ascii="HGSｺﾞｼｯｸM" w:hAnsi="HGSｺﾞｼｯｸM" w:eastAsia="HGSｺﾞｼｯｸM"/>
                          <w:sz w:val="24"/>
                        </w:rPr>
                      </w:pPr>
                      <w:r>
                        <w:rPr>
                          <w:rFonts w:hint="eastAsia" w:ascii="HGSｺﾞｼｯｸM" w:hAnsi="HGSｺﾞｼｯｸM" w:eastAsia="HGSｺﾞｼｯｸM"/>
                          <w:sz w:val="24"/>
                        </w:rPr>
                        <w:t>付表２</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7" behindDoc="0" locked="0" layoutInCell="1" hidden="0" allowOverlap="1">
                <wp:simplePos x="0" y="0"/>
                <wp:positionH relativeFrom="column">
                  <wp:posOffset>5194935</wp:posOffset>
                </wp:positionH>
                <wp:positionV relativeFrom="paragraph">
                  <wp:posOffset>342900</wp:posOffset>
                </wp:positionV>
                <wp:extent cx="1320165" cy="340995"/>
                <wp:effectExtent l="0" t="0" r="635" b="635"/>
                <wp:wrapNone/>
                <wp:docPr id="1047" name="オブジェクト 0"/>
                <a:graphic xmlns:a="http://schemas.openxmlformats.org/drawingml/2006/main">
                  <a:graphicData uri="http://schemas.microsoft.com/office/word/2010/wordprocessingShape">
                    <wps:wsp>
                      <wps:cNvPr id="1047" name="オブジェクト 0"/>
                      <wps:cNvSpPr>
                        <a:spLocks noChangeArrowheads="1"/>
                      </wps:cNvSpPr>
                      <wps:spPr>
                        <a:xfrm>
                          <a:off x="0" y="0"/>
                          <a:ext cx="1320165" cy="340995"/>
                        </a:xfrm>
                        <a:prstGeom prst="rect">
                          <a:avLst/>
                        </a:prstGeom>
                        <a:solidFill>
                          <a:srgbClr val="FFFFFF"/>
                        </a:solidFill>
                        <a:ln>
                          <a:miter/>
                        </a:ln>
                      </wps:spPr>
                      <wps:txbx>
                        <w:txbxContent>
                          <w:p>
                            <w:pPr>
                              <w:pStyle w:val="0"/>
                              <w:rPr>
                                <w:rFonts w:hint="eastAsia" w:ascii="HGSｺﾞｼｯｸM" w:hAnsi="HGSｺﾞｼｯｸM" w:eastAsia="HGSｺﾞｼｯｸM"/>
                                <w:sz w:val="24"/>
                              </w:rPr>
                            </w:pPr>
                            <w:r>
                              <w:rPr>
                                <w:rFonts w:hint="eastAsia" w:ascii="HGSｺﾞｼｯｸM" w:hAnsi="HGSｺﾞｼｯｸM" w:eastAsia="HGSｺﾞｼｯｸM"/>
                                <w:sz w:val="24"/>
                              </w:rPr>
                              <w:t>第３</w:t>
                            </w:r>
                            <w:r>
                              <w:rPr>
                                <w:rFonts w:hint="eastAsia" w:ascii="HGSｺﾞｼｯｸM" w:hAnsi="HGSｺﾞｼｯｸM" w:eastAsia="HGSｺﾞｼｯｸM"/>
                                <w:sz w:val="24"/>
                              </w:rPr>
                              <w:t>-(1)</w:t>
                            </w:r>
                            <w:r>
                              <w:rPr>
                                <w:rFonts w:hint="eastAsia" w:ascii="HGSｺﾞｼｯｸM" w:hAnsi="HGSｺﾞｼｯｸM" w:eastAsia="HGSｺﾞｼｯｸM"/>
                                <w:sz w:val="24"/>
                              </w:rPr>
                              <w:t>号様式</w:t>
                            </w:r>
                          </w:p>
                        </w:txbxContent>
                      </wps:txbx>
                      <wps:bodyPr vertOverflow="overflow" horzOverflow="overflow" wrap="square" lIns="74295" tIns="8890" rIns="74295" bIns="8890" upright="1"/>
                    </wps:wsp>
                  </a:graphicData>
                </a:graphic>
              </wp:anchor>
            </w:drawing>
          </mc:Choice>
          <mc:Fallback>
            <w:pict>
              <v:rect id="オブジェクト 0" style="mso-wrap-distance-right:16pt;mso-wrap-distance-bottom:0pt;margin-top:27pt;mso-position-vertical-relative:text;mso-position-horizontal-relative:text;position:absolute;height:26.85pt;mso-wrap-distance-top:0pt;width:103.95pt;mso-wrap-distance-left:16pt;margin-left:409.05pt;z-index:7;" o:spid="_x0000_s1047" o:allowincell="t" o:allowoverlap="t" filled="t" fillcolor="#ffffff" stroked="f" o:spt="1">
                <v:fill/>
                <v:textbox style="layout-flow:horizontal;" inset="2.0637499999999998mm,0.24694444444444438mm,2.0637499999999998mm,0.24694444444444438mm">
                  <w:txbxContent>
                    <w:p>
                      <w:pPr>
                        <w:pStyle w:val="0"/>
                        <w:rPr>
                          <w:rFonts w:hint="eastAsia" w:ascii="HGSｺﾞｼｯｸM" w:hAnsi="HGSｺﾞｼｯｸM" w:eastAsia="HGSｺﾞｼｯｸM"/>
                          <w:sz w:val="24"/>
                        </w:rPr>
                      </w:pPr>
                      <w:r>
                        <w:rPr>
                          <w:rFonts w:hint="eastAsia" w:ascii="HGSｺﾞｼｯｸM" w:hAnsi="HGSｺﾞｼｯｸM" w:eastAsia="HGSｺﾞｼｯｸM"/>
                          <w:sz w:val="24"/>
                        </w:rPr>
                        <w:t>第３</w:t>
                      </w:r>
                      <w:r>
                        <w:rPr>
                          <w:rFonts w:hint="eastAsia" w:ascii="HGSｺﾞｼｯｸM" w:hAnsi="HGSｺﾞｼｯｸM" w:eastAsia="HGSｺﾞｼｯｸM"/>
                          <w:sz w:val="24"/>
                        </w:rPr>
                        <w:t>-(1)</w:t>
                      </w:r>
                      <w:r>
                        <w:rPr>
                          <w:rFonts w:hint="eastAsia" w:ascii="HGSｺﾞｼｯｸM" w:hAnsi="HGSｺﾞｼｯｸM" w:eastAsia="HGSｺﾞｼｯｸM"/>
                          <w:sz w:val="24"/>
                        </w:rPr>
                        <w:t>号様式</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8" behindDoc="0" locked="0" layoutInCell="1" hidden="0" allowOverlap="1">
                <wp:simplePos x="0" y="0"/>
                <wp:positionH relativeFrom="column">
                  <wp:posOffset>4966970</wp:posOffset>
                </wp:positionH>
                <wp:positionV relativeFrom="paragraph">
                  <wp:posOffset>489585</wp:posOffset>
                </wp:positionV>
                <wp:extent cx="384175" cy="631190"/>
                <wp:effectExtent l="79375" t="0" r="86360" b="4445"/>
                <wp:wrapNone/>
                <wp:docPr id="1048" name="オブジェクト 0"/>
                <a:graphic xmlns:a="http://schemas.openxmlformats.org/drawingml/2006/main">
                  <a:graphicData uri="http://schemas.microsoft.com/office/word/2010/wordprocessingShape">
                    <wps:wsp>
                      <wps:cNvPr id="1048" name="オブジェクト 0"/>
                      <wps:cNvSpPr>
                        <a:spLocks noChangeArrowheads="1"/>
                      </wps:cNvSpPr>
                      <wps:spPr>
                        <a:xfrm rot="19320000">
                          <a:off x="0" y="0"/>
                          <a:ext cx="384175" cy="631190"/>
                        </a:xfrm>
                        <a:prstGeom prst="leftArrow">
                          <a:avLst>
                            <a:gd name="adj1" fmla="val 50000"/>
                            <a:gd name="adj2" fmla="val 25000"/>
                          </a:avLst>
                        </a:prstGeom>
                        <a:solidFill>
                          <a:srgbClr val="FFFFFF"/>
                        </a:solidFill>
                        <a:ln w="9525">
                          <a:solidFill>
                            <a:sysClr val="windowText" lastClr="000000"/>
                          </a:solidFill>
                          <a:miter/>
                        </a:ln>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オブジェクト 0" style="mso-wrap-distance-right:16pt;mso-wrap-distance-bottom:0pt;margin-top:38.54pt;mso-position-vertical-relative:text;mso-position-horizontal-relative:text;position:absolute;height:49.7pt;mso-wrap-distance-top:0pt;width:30.25pt;mso-wrap-distance-left:16pt;margin-left:391.1pt;z-index:8;rotation:322;" o:spid="_x0000_s1048" o:allowincell="t" o:allowoverlap="t" filled="t" fillcolor="#ffffff" stroked="t" strokecolor="#000000" strokeweight="0.75pt" o:spt="66" type="#_x0000_t66" adj="5400,5400">
                <v:fill/>
                <v:stroke filltype="solid"/>
                <v:textbox style="layout-flow:horizontal;"/>
                <v:imagedata o:title=""/>
                <w10:wrap type="none" anchorx="text" anchory="text"/>
              </v:shape>
            </w:pict>
          </mc:Fallback>
        </mc:AlternateContent>
      </w:r>
      <w:r>
        <w:rPr>
          <w:rFonts w:hint="eastAsia"/>
        </w:rPr>
        <w:drawing>
          <wp:anchor distT="0" distB="0" distL="203200" distR="203200" simplePos="0" relativeHeight="3" behindDoc="0" locked="0" layoutInCell="1" hidden="0" allowOverlap="1">
            <wp:simplePos x="0" y="0"/>
            <wp:positionH relativeFrom="column">
              <wp:posOffset>-307340</wp:posOffset>
            </wp:positionH>
            <wp:positionV relativeFrom="paragraph">
              <wp:posOffset>38100</wp:posOffset>
            </wp:positionV>
            <wp:extent cx="5347970" cy="7759700"/>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9"/>
                    <a:stretch>
                      <a:fillRect/>
                    </a:stretch>
                  </pic:blipFill>
                  <pic:spPr>
                    <a:xfrm>
                      <a:off x="0" y="0"/>
                      <a:ext cx="5347970" cy="7759700"/>
                    </a:xfrm>
                    <a:prstGeom prst="rect">
                      <a:avLst/>
                    </a:prstGeom>
                    <a:noFill/>
                    <a:ln>
                      <a:miter/>
                    </a:ln>
                  </pic:spPr>
                </pic:pic>
              </a:graphicData>
            </a:graphic>
          </wp:anchor>
        </w:drawing>
      </w:r>
      <w:r>
        <w:rPr>
          <w:rFonts w:hint="eastAsia"/>
        </w:rPr>
        <mc:AlternateContent>
          <mc:Choice Requires="wps">
            <w:drawing>
              <wp:anchor distT="0" distB="0" distL="203200" distR="203200" simplePos="0" relativeHeight="2" behindDoc="0" locked="0" layoutInCell="1" hidden="0" allowOverlap="1">
                <wp:simplePos x="0" y="0"/>
                <wp:positionH relativeFrom="column">
                  <wp:posOffset>-307340</wp:posOffset>
                </wp:positionH>
                <wp:positionV relativeFrom="paragraph">
                  <wp:posOffset>-375285</wp:posOffset>
                </wp:positionV>
                <wp:extent cx="6539230" cy="413385"/>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a:spLocks noChangeArrowheads="1"/>
                      </wps:cNvSpPr>
                      <wps:spPr>
                        <a:xfrm>
                          <a:off x="0" y="0"/>
                          <a:ext cx="6539230" cy="413385"/>
                        </a:xfrm>
                        <a:prstGeom prst="rect">
                          <a:avLst/>
                        </a:prstGeom>
                        <a:noFill/>
                        <a:ln>
                          <a:miter/>
                        </a:ln>
                      </wps:spPr>
                      <wps:txbx>
                        <w:txbxContent>
                          <w:p>
                            <w:pPr>
                              <w:pStyle w:val="0"/>
                              <w:jc w:val="center"/>
                              <w:rPr>
                                <w:rFonts w:hint="eastAsia" w:ascii="HGSｺﾞｼｯｸM" w:hAnsi="HGSｺﾞｼｯｸM" w:eastAsia="HGSｺﾞｼｯｸM"/>
                                <w:b w:val="1"/>
                                <w:color w:val="auto"/>
                                <w:sz w:val="28"/>
                                <w:u w:val="thick" w:color="auto"/>
                              </w:rPr>
                            </w:pPr>
                            <w:r>
                              <w:rPr>
                                <w:rFonts w:hint="eastAsia" w:ascii="HGSｺﾞｼｯｸM" w:hAnsi="HGSｺﾞｼｯｸM" w:eastAsia="HGSｺﾞｼｯｸM"/>
                                <w:b w:val="1"/>
                                <w:color w:val="auto"/>
                                <w:sz w:val="28"/>
                                <w:u w:val="thick" w:color="auto"/>
                              </w:rPr>
                              <w:t>（Ｑ＆Ａの</w:t>
                            </w:r>
                            <w:r>
                              <w:rPr>
                                <w:rFonts w:hint="eastAsia" w:ascii="HGSｺﾞｼｯｸM" w:hAnsi="HGSｺﾞｼｯｸM" w:eastAsia="HGSｺﾞｼｯｸM"/>
                                <w:b w:val="1"/>
                                <w:color w:val="auto"/>
                                <w:sz w:val="28"/>
                                <w:u w:val="thick" w:color="auto"/>
                              </w:rPr>
                              <w:t>No.</w:t>
                            </w:r>
                            <w:r>
                              <w:rPr>
                                <w:rFonts w:hint="eastAsia" w:ascii="HGSｺﾞｼｯｸM" w:hAnsi="HGSｺﾞｼｯｸM" w:eastAsia="HGSｺﾞｼｯｸM"/>
                                <w:b w:val="1"/>
                                <w:color w:val="auto"/>
                                <w:sz w:val="28"/>
                                <w:u w:val="thick" w:color="auto"/>
                              </w:rPr>
                              <w:t>１関係）消費税及び地方消費税の確定申告書（一般課税の場合）</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9.55pt;mso-position-vertical-relative:text;mso-position-horizontal-relative:text;position:absolute;height:32.54pt;mso-wrap-distance-top:0pt;width:514.9pt;mso-wrap-distance-left:16pt;margin-left:-24.2pt;z-index:2;" o:spid="_x0000_s1050" o:allowincell="t" o:allowoverlap="t" filled="f" stroked="f" o:spt="202" type="#_x0000_t202">
                <v:fill/>
                <v:textbox style="layout-flow:horizontal;" inset="2.0637499999999998mm,0.24694444444444438mm,2.0637499999999998mm,0.24694444444444438mm">
                  <w:txbxContent>
                    <w:p>
                      <w:pPr>
                        <w:pStyle w:val="0"/>
                        <w:jc w:val="center"/>
                        <w:rPr>
                          <w:rFonts w:hint="eastAsia" w:ascii="HGSｺﾞｼｯｸM" w:hAnsi="HGSｺﾞｼｯｸM" w:eastAsia="HGSｺﾞｼｯｸM"/>
                          <w:b w:val="1"/>
                          <w:color w:val="auto"/>
                          <w:sz w:val="28"/>
                          <w:u w:val="thick" w:color="auto"/>
                        </w:rPr>
                      </w:pPr>
                      <w:r>
                        <w:rPr>
                          <w:rFonts w:hint="eastAsia" w:ascii="HGSｺﾞｼｯｸM" w:hAnsi="HGSｺﾞｼｯｸM" w:eastAsia="HGSｺﾞｼｯｸM"/>
                          <w:b w:val="1"/>
                          <w:color w:val="auto"/>
                          <w:sz w:val="28"/>
                          <w:u w:val="thick" w:color="auto"/>
                        </w:rPr>
                        <w:t>（Ｑ＆Ａの</w:t>
                      </w:r>
                      <w:r>
                        <w:rPr>
                          <w:rFonts w:hint="eastAsia" w:ascii="HGSｺﾞｼｯｸM" w:hAnsi="HGSｺﾞｼｯｸM" w:eastAsia="HGSｺﾞｼｯｸM"/>
                          <w:b w:val="1"/>
                          <w:color w:val="auto"/>
                          <w:sz w:val="28"/>
                          <w:u w:val="thick" w:color="auto"/>
                        </w:rPr>
                        <w:t>No.</w:t>
                      </w:r>
                      <w:r>
                        <w:rPr>
                          <w:rFonts w:hint="eastAsia" w:ascii="HGSｺﾞｼｯｸM" w:hAnsi="HGSｺﾞｼｯｸM" w:eastAsia="HGSｺﾞｼｯｸM"/>
                          <w:b w:val="1"/>
                          <w:color w:val="auto"/>
                          <w:sz w:val="28"/>
                          <w:u w:val="thick" w:color="auto"/>
                        </w:rPr>
                        <w:t>１関係）消費税及び地方消費税の確定申告書（一般課税の場合）</w:t>
                      </w:r>
                    </w:p>
                  </w:txbxContent>
                </v:textbox>
                <v:imagedata o:title=""/>
                <w10:wrap type="none" anchorx="text" anchory="text"/>
              </v:shape>
            </w:pict>
          </mc:Fallback>
        </mc:AlternateContent>
      </w:r>
      <w:r>
        <w:rPr>
          <w:rFonts w:hint="eastAsia"/>
          <w:color w:val="auto"/>
        </w:rPr>
        <w:br w:type="page"/>
      </w:r>
      <w:r>
        <w:rPr>
          <w:rFonts w:hint="eastAsia"/>
        </w:rPr>
        <mc:AlternateContent>
          <mc:Choice Requires="wps">
            <w:drawing>
              <wp:anchor simplePos="0" relativeHeight="9" behindDoc="0" locked="0" layoutInCell="1" hidden="0" allowOverlap="1">
                <wp:simplePos x="0" y="0"/>
                <wp:positionH relativeFrom="column">
                  <wp:posOffset>3909060</wp:posOffset>
                </wp:positionH>
                <wp:positionV relativeFrom="paragraph">
                  <wp:posOffset>99060</wp:posOffset>
                </wp:positionV>
                <wp:extent cx="2261870" cy="390525"/>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a:spLocks noChangeArrowheads="1"/>
                      </wps:cNvSpPr>
                      <wps:spPr>
                        <a:xfrm>
                          <a:off x="0" y="0"/>
                          <a:ext cx="2261870" cy="390525"/>
                        </a:xfrm>
                        <a:prstGeom prst="rect">
                          <a:avLst/>
                        </a:prstGeom>
                        <a:solidFill>
                          <a:srgbClr val="000000"/>
                        </a:solidFill>
                        <a:ln w="9525">
                          <a:solidFill>
                            <a:sysClr val="windowText" lastClr="000000"/>
                          </a:solidFill>
                          <a:miter/>
                        </a:ln>
                      </wps:spPr>
                      <wps:txbx>
                        <w:txbxContent>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一括比例配分方式の場合</w:t>
                            </w:r>
                          </w:p>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0</w:t>
                            </w:r>
                          </w:p>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場合</w:t>
                            </w:r>
                          </w:p>
                        </w:txbxContent>
                      </wps:txbx>
                      <wps:bodyPr vertOverflow="overflow" horzOverflow="overflow" wrap="square" lIns="74295" tIns="8890" rIns="74295" bIns="8890" upright="1"/>
                    </wps:wsp>
                  </a:graphicData>
                </a:graphic>
              </wp:anchor>
            </w:drawing>
          </mc:Choice>
          <mc:Fallback>
            <w:pict>
              <v:rect id="オブジェクト 0" style="margin-top:7.8pt;mso-position-vertical-relative:text;mso-position-horizontal-relative:text;position:absolute;height:30.75pt;width:178.1pt;margin-left:307.8pt;z-index:9;" o:spid="_x0000_s1051" o:allowincell="t" o:allowoverlap="t" filled="t" fillcolor="#000000" stroked="t" strokecolor="#000000" strokeweight="0.75pt" o:spt="1">
                <v:fill/>
                <v:stroke filltype="solid"/>
                <v:textbox style="layout-flow:horizontal;" inset="2.0637499999999998mm,0.24694444444444438mm,2.0637499999999998mm,0.24694444444444438mm">
                  <w:txbxContent>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一括比例配分方式の場合</w:t>
                      </w:r>
                    </w:p>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0</w:t>
                      </w:r>
                    </w:p>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場合</w:t>
                      </w:r>
                    </w:p>
                  </w:txbxContent>
                </v:textbox>
                <v:imagedata o:title=""/>
                <w10:wrap type="none" anchorx="text" anchory="text"/>
              </v:rect>
            </w:pict>
          </mc:Fallback>
        </mc:AlternateContent>
      </w:r>
    </w:p>
    <w:p>
      <w:pPr>
        <w:pStyle w:val="0"/>
        <w:rPr>
          <w:rFonts w:hint="eastAsia" w:ascii="HGｺﾞｼｯｸM" w:hAnsi="HGｺﾞｼｯｸM" w:eastAsia="HGｺﾞｼｯｸM"/>
          <w:sz w:val="24"/>
        </w:rPr>
      </w:pPr>
      <w:r>
        <w:rPr>
          <w:rFonts w:hint="eastAsia"/>
        </w:rPr>
        <mc:AlternateContent>
          <mc:Choice Requires="wps">
            <w:drawing>
              <wp:anchor distT="0" distB="0" distL="203200" distR="203200" simplePos="0" relativeHeight="28" behindDoc="0" locked="0" layoutInCell="1" hidden="0" allowOverlap="1">
                <wp:simplePos x="0" y="0"/>
                <wp:positionH relativeFrom="column">
                  <wp:posOffset>-73025</wp:posOffset>
                </wp:positionH>
                <wp:positionV relativeFrom="paragraph">
                  <wp:posOffset>-419735</wp:posOffset>
                </wp:positionV>
                <wp:extent cx="5951220" cy="762635"/>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a:spLocks noChangeArrowheads="1"/>
                      </wps:cNvSpPr>
                      <wps:spPr>
                        <a:xfrm>
                          <a:off x="0" y="0"/>
                          <a:ext cx="5951220" cy="762635"/>
                        </a:xfrm>
                        <a:prstGeom prst="rect">
                          <a:avLst/>
                        </a:prstGeom>
                        <a:noFill/>
                        <a:ln>
                          <a:miter/>
                        </a:ln>
                      </wps:spPr>
                      <wps:txbx>
                        <w:txbxContent>
                          <w:p>
                            <w:pPr>
                              <w:pStyle w:val="0"/>
                              <w:jc w:val="both"/>
                              <w:rPr>
                                <w:rFonts w:hint="eastAsia" w:ascii="HGSｺﾞｼｯｸM" w:hAnsi="HGSｺﾞｼｯｸM" w:eastAsia="HGSｺﾞｼｯｸM"/>
                                <w:b w:val="1"/>
                                <w:sz w:val="22"/>
                                <w:u w:val="thick" w:color="auto"/>
                              </w:rPr>
                            </w:pPr>
                            <w:r>
                              <w:rPr>
                                <w:rFonts w:hint="eastAsia" w:ascii="HGSｺﾞｼｯｸM" w:hAnsi="HGSｺﾞｼｯｸM" w:eastAsia="HGSｺﾞｼｯｸM"/>
                                <w:b w:val="1"/>
                                <w:sz w:val="28"/>
                                <w:u w:val="thick" w:color="auto"/>
                              </w:rPr>
                              <w:t>（Ｑ＆Ａの</w:t>
                            </w:r>
                            <w:r>
                              <w:rPr>
                                <w:rFonts w:hint="eastAsia" w:ascii="HGSｺﾞｼｯｸM" w:hAnsi="HGSｺﾞｼｯｸM" w:eastAsia="HGSｺﾞｼｯｸM"/>
                                <w:b w:val="1"/>
                                <w:sz w:val="28"/>
                                <w:u w:val="thick" w:color="auto"/>
                              </w:rPr>
                              <w:t>No.</w:t>
                            </w:r>
                            <w:r>
                              <w:rPr>
                                <w:rFonts w:hint="eastAsia" w:ascii="HGSｺﾞｼｯｸM" w:hAnsi="HGSｺﾞｼｯｸM" w:eastAsia="HGSｺﾞｼｯｸM"/>
                                <w:b w:val="1"/>
                                <w:color w:val="auto"/>
                                <w:sz w:val="28"/>
                                <w:u w:val="thick" w:color="auto"/>
                              </w:rPr>
                              <w:t>７</w:t>
                            </w:r>
                            <w:r>
                              <w:rPr>
                                <w:rFonts w:hint="eastAsia" w:ascii="HGSｺﾞｼｯｸM" w:hAnsi="HGSｺﾞｼｯｸM" w:eastAsia="HGSｺﾞｼｯｸM"/>
                                <w:b w:val="1"/>
                                <w:sz w:val="28"/>
                                <w:u w:val="thick" w:color="auto"/>
                              </w:rPr>
                              <w:t>関係）別紙４のチェックポイント</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3.04pt;mso-position-vertical-relative:text;mso-position-horizontal-relative:text;position:absolute;height:60.05pt;mso-wrap-distance-top:0pt;width:468.6pt;mso-wrap-distance-left:16pt;margin-left:-5.75pt;z-index:28;" o:spid="_x0000_s1052" o:allowincell="t" o:allowoverlap="t" filled="f" stroked="f" o:spt="202" type="#_x0000_t202">
                <v:fill/>
                <v:textbox style="layout-flow:horizontal;" inset="2.0637499999999998mm,0.24694444444444438mm,2.0637499999999998mm,0.24694444444444438mm">
                  <w:txbxContent>
                    <w:p>
                      <w:pPr>
                        <w:pStyle w:val="0"/>
                        <w:jc w:val="both"/>
                        <w:rPr>
                          <w:rFonts w:hint="eastAsia" w:ascii="HGSｺﾞｼｯｸM" w:hAnsi="HGSｺﾞｼｯｸM" w:eastAsia="HGSｺﾞｼｯｸM"/>
                          <w:b w:val="1"/>
                          <w:sz w:val="22"/>
                          <w:u w:val="thick" w:color="auto"/>
                        </w:rPr>
                      </w:pPr>
                      <w:r>
                        <w:rPr>
                          <w:rFonts w:hint="eastAsia" w:ascii="HGSｺﾞｼｯｸM" w:hAnsi="HGSｺﾞｼｯｸM" w:eastAsia="HGSｺﾞｼｯｸM"/>
                          <w:b w:val="1"/>
                          <w:sz w:val="28"/>
                          <w:u w:val="thick" w:color="auto"/>
                        </w:rPr>
                        <w:t>（Ｑ＆Ａの</w:t>
                      </w:r>
                      <w:r>
                        <w:rPr>
                          <w:rFonts w:hint="eastAsia" w:ascii="HGSｺﾞｼｯｸM" w:hAnsi="HGSｺﾞｼｯｸM" w:eastAsia="HGSｺﾞｼｯｸM"/>
                          <w:b w:val="1"/>
                          <w:sz w:val="28"/>
                          <w:u w:val="thick" w:color="auto"/>
                        </w:rPr>
                        <w:t>No.</w:t>
                      </w:r>
                      <w:r>
                        <w:rPr>
                          <w:rFonts w:hint="eastAsia" w:ascii="HGSｺﾞｼｯｸM" w:hAnsi="HGSｺﾞｼｯｸM" w:eastAsia="HGSｺﾞｼｯｸM"/>
                          <w:b w:val="1"/>
                          <w:color w:val="auto"/>
                          <w:sz w:val="28"/>
                          <w:u w:val="thick" w:color="auto"/>
                        </w:rPr>
                        <w:t>７</w:t>
                      </w:r>
                      <w:r>
                        <w:rPr>
                          <w:rFonts w:hint="eastAsia" w:ascii="HGSｺﾞｼｯｸM" w:hAnsi="HGSｺﾞｼｯｸM" w:eastAsia="HGSｺﾞｼｯｸM"/>
                          <w:b w:val="1"/>
                          <w:sz w:val="28"/>
                          <w:u w:val="thick" w:color="auto"/>
                        </w:rPr>
                        <w:t>関係）別紙４のチェックポイント</w:t>
                      </w:r>
                    </w:p>
                  </w:txbxContent>
                </v:textbox>
                <v:imagedata o:title=""/>
                <w10:wrap type="none" anchorx="text" anchory="text"/>
              </v:shape>
            </w:pict>
          </mc:Fallback>
        </mc:AlternateContent>
      </w:r>
      <w:r>
        <w:rPr>
          <w:rFonts w:hint="eastAsia"/>
        </w:rPr>
        <mc:AlternateContent>
          <mc:Choice Requires="wps">
            <w:drawing>
              <wp:anchor simplePos="0" relativeHeight="29" behindDoc="0" locked="0" layoutInCell="1" hidden="0" allowOverlap="1">
                <wp:simplePos x="0" y="0"/>
                <wp:positionH relativeFrom="column">
                  <wp:posOffset>1565275</wp:posOffset>
                </wp:positionH>
                <wp:positionV relativeFrom="paragraph">
                  <wp:posOffset>32385</wp:posOffset>
                </wp:positionV>
                <wp:extent cx="4615180" cy="268605"/>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a:spLocks noChangeArrowheads="1"/>
                      </wps:cNvSpPr>
                      <wps:spPr>
                        <a:xfrm>
                          <a:off x="0" y="0"/>
                          <a:ext cx="4615180" cy="268605"/>
                        </a:xfrm>
                        <a:prstGeom prst="rect">
                          <a:avLst/>
                        </a:prstGeom>
                        <a:solidFill>
                          <a:srgbClr val="000000"/>
                        </a:solidFill>
                        <a:ln w="9525">
                          <a:solidFill>
                            <a:sysClr val="windowText" lastClr="000000"/>
                          </a:solidFill>
                          <a:miter/>
                        </a:ln>
                      </wps:spPr>
                      <wps:txbx>
                        <w:txbxContent>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2"/>
                                <w:highlight w:val="none"/>
                              </w:rPr>
                              <w:t>※他の方式の場合も、精算額調書とのチェックポイントは同じです。</w:t>
                            </w:r>
                          </w:p>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0</w:t>
                            </w:r>
                          </w:p>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場合</w:t>
                            </w:r>
                          </w:p>
                        </w:txbxContent>
                      </wps:txbx>
                      <wps:bodyPr vertOverflow="overflow" horzOverflow="overflow" wrap="square" lIns="74295" tIns="8890" rIns="74295" bIns="8890" upright="1"/>
                    </wps:wsp>
                  </a:graphicData>
                </a:graphic>
              </wp:anchor>
            </w:drawing>
          </mc:Choice>
          <mc:Fallback>
            <w:pict>
              <v:rect id="オブジェクト 0" style="margin-top:2.54pt;mso-position-vertical-relative:text;mso-position-horizontal-relative:text;position:absolute;height:21.15pt;width:363.4pt;margin-left:123.25pt;z-index:29;" o:spid="_x0000_s1053" o:allowincell="t" o:allowoverlap="t" filled="t" fillcolor="#000000" stroked="t" strokecolor="#000000" strokeweight="0.75pt" o:spt="1">
                <v:fill/>
                <v:stroke filltype="solid"/>
                <v:textbox style="layout-flow:horizontal;" inset="2.0637499999999998mm,0.24694444444444438mm,2.0637499999999998mm,0.24694444444444438mm">
                  <w:txbxContent>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2"/>
                          <w:highlight w:val="none"/>
                        </w:rPr>
                        <w:t>※他の方式の場合も、精算額調書とのチェックポイントは同じです。</w:t>
                      </w:r>
                    </w:p>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0</w:t>
                      </w:r>
                    </w:p>
                    <w:p>
                      <w:pPr>
                        <w:pStyle w:val="0"/>
                        <w:jc w:val="center"/>
                        <w:rPr>
                          <w:rFonts w:hint="default" w:ascii="ＭＳ ゴシック" w:hAnsi="ＭＳ ゴシック" w:eastAsia="ＭＳ ゴシック"/>
                          <w:b w:val="1"/>
                          <w:color w:val="auto"/>
                          <w:sz w:val="28"/>
                          <w:highlight w:val="none"/>
                        </w:rPr>
                      </w:pPr>
                      <w:r>
                        <w:rPr>
                          <w:rFonts w:hint="eastAsia" w:ascii="ＭＳ ゴシック" w:hAnsi="ＭＳ ゴシック" w:eastAsia="ＭＳ ゴシック"/>
                          <w:b w:val="1"/>
                          <w:color w:val="auto"/>
                          <w:sz w:val="28"/>
                          <w:highlight w:val="none"/>
                        </w:rPr>
                        <w:t>場合</w:t>
                      </w:r>
                    </w:p>
                  </w:txbxContent>
                </v:textbox>
                <v:imagedata o:title=""/>
                <w10:wrap type="none" anchorx="text" anchory="text"/>
              </v:rect>
            </w:pict>
          </mc:Fallback>
        </mc:AlternateContent>
      </w:r>
    </w:p>
    <w:p>
      <w:pPr>
        <w:pStyle w:val="0"/>
        <w:ind w:left="3240" w:leftChars="1543" w:firstLineChars="0"/>
        <w:rPr>
          <w:rFonts w:hint="eastAsia" w:ascii="HGｺﾞｼｯｸM" w:hAnsi="HGｺﾞｼｯｸM" w:eastAsia="HGｺﾞｼｯｸM"/>
          <w:sz w:val="24"/>
        </w:rPr>
      </w:pPr>
      <w:r>
        <w:rPr>
          <w:rFonts w:hint="eastAsia"/>
        </w:rPr>
        <mc:AlternateContent>
          <mc:Choice Requires="wps">
            <w:drawing>
              <wp:anchor distT="0" distB="0" distL="203200" distR="203200" simplePos="0" relativeHeight="30" behindDoc="1" locked="0" layoutInCell="1" hidden="0" allowOverlap="1">
                <wp:simplePos x="0" y="0"/>
                <wp:positionH relativeFrom="column">
                  <wp:posOffset>1942465</wp:posOffset>
                </wp:positionH>
                <wp:positionV relativeFrom="paragraph">
                  <wp:posOffset>112395</wp:posOffset>
                </wp:positionV>
                <wp:extent cx="4375150" cy="3646170"/>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a:spLocks noChangeArrowheads="1"/>
                      </wps:cNvSpPr>
                      <wps:spPr>
                        <a:xfrm>
                          <a:off x="0" y="0"/>
                          <a:ext cx="4375150" cy="3646170"/>
                        </a:xfrm>
                        <a:prstGeom prst="rect">
                          <a:avLst/>
                        </a:prstGeom>
                        <a:solidFill>
                          <a:srgbClr val="FFFFFF"/>
                        </a:solidFill>
                        <a:ln w="6350">
                          <a:solidFill>
                            <a:sysClr val="windowText" lastClr="000000"/>
                          </a:solidFill>
                          <a:miter/>
                        </a:ln>
                      </wps:spPr>
                      <wps:bodyPr/>
                    </wps:wsp>
                  </a:graphicData>
                </a:graphic>
              </wp:anchor>
            </w:drawing>
          </mc:Choice>
          <mc:Fallback>
            <w:pict>
              <v:rect id="オブジェクト 0" style="mso-wrap-distance-right:16pt;mso-wrap-distance-bottom:0pt;margin-top:8.85pt;mso-position-vertical-relative:text;mso-position-horizontal-relative:text;position:absolute;height:287.10000000000002pt;mso-wrap-distance-top:0pt;width:344.5pt;mso-wrap-distance-left:16pt;margin-left:152.94pt;z-index:-503316450;" o:spid="_x0000_s1054" o:allowincell="t" o:allowoverlap="t" filled="t" fillcolor="#ffffff" stroked="t" strokecolor="#000000" strokeweight="0.5pt" o:spt="1">
                <v:fill/>
                <v:stroke filltype="solid"/>
                <v:textbox style="layout-flow:horizontal;"/>
                <v:imagedata o:title=""/>
                <w10:wrap type="none" anchorx="text" anchory="text"/>
              </v:rect>
            </w:pict>
          </mc:Fallback>
        </mc:AlternateContent>
      </w:r>
      <w:r>
        <w:rPr>
          <w:rFonts w:hint="eastAsia" w:ascii="HGｺﾞｼｯｸM" w:hAnsi="HGｺﾞｼｯｸM" w:eastAsia="HGｺﾞｼｯｸM"/>
          <w:sz w:val="24"/>
          <w:u w:val="none" w:color="auto"/>
        </w:rPr>
        <w:t>　　　　　　　　</w:t>
      </w:r>
      <w:r>
        <w:rPr>
          <w:rFonts w:hint="eastAsia"/>
        </w:rPr>
        <mc:AlternateContent>
          <mc:Choice Requires="wps">
            <w:drawing>
              <wp:anchor distT="0" distB="0" distL="203200" distR="203200" simplePos="0" relativeHeight="33" behindDoc="0" locked="0" layoutInCell="1" hidden="0" allowOverlap="1">
                <wp:simplePos x="0" y="0"/>
                <wp:positionH relativeFrom="column">
                  <wp:posOffset>2146935</wp:posOffset>
                </wp:positionH>
                <wp:positionV relativeFrom="paragraph">
                  <wp:posOffset>1145540</wp:posOffset>
                </wp:positionV>
                <wp:extent cx="1003935" cy="436245"/>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a:spLocks noChangeArrowheads="1"/>
                      </wps:cNvSpPr>
                      <wps:spPr>
                        <a:xfrm>
                          <a:off x="0" y="0"/>
                          <a:ext cx="1003935" cy="436245"/>
                        </a:xfrm>
                        <a:prstGeom prst="ellipse">
                          <a:avLst/>
                        </a:prstGeom>
                        <a:noFill/>
                        <a:ln w="15875">
                          <a:solidFill>
                            <a:srgbClr val="FF0000"/>
                          </a:solidFill>
                        </a:ln>
                      </wps:spPr>
                      <wps:bodyPr/>
                    </wps:wsp>
                  </a:graphicData>
                </a:graphic>
              </wp:anchor>
            </w:drawing>
          </mc:Choice>
          <mc:Fallback>
            <w:pict>
              <v:oval id="オブジェクト 0" style="mso-wrap-distance-right:16pt;mso-wrap-distance-bottom:0pt;margin-top:90.2pt;mso-position-vertical-relative:text;mso-position-horizontal-relative:text;position:absolute;height:34.35pt;mso-wrap-distance-top:0pt;width:79.05pt;mso-wrap-distance-left:16pt;margin-left:169.05pt;z-index:33;" o:spid="_x0000_s1055" o:allowincell="t" o:allowoverlap="t" filled="f" stroked="t" strokecolor="#ff0000" strokeweight="1.25pt" o:spt="3">
                <v:fill/>
                <v:stroke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35" behindDoc="0" locked="0" layoutInCell="1" hidden="0" allowOverlap="1">
                <wp:simplePos x="0" y="0"/>
                <wp:positionH relativeFrom="column">
                  <wp:posOffset>225425</wp:posOffset>
                </wp:positionH>
                <wp:positionV relativeFrom="paragraph">
                  <wp:posOffset>1127125</wp:posOffset>
                </wp:positionV>
                <wp:extent cx="1374775" cy="998220"/>
                <wp:effectExtent l="635" t="635" r="523240" b="10795"/>
                <wp:wrapNone/>
                <wp:docPr id="1056" name="オブジェクト 0"/>
                <a:graphic xmlns:a="http://schemas.openxmlformats.org/drawingml/2006/main">
                  <a:graphicData uri="http://schemas.microsoft.com/office/word/2010/wordprocessingShape">
                    <wps:wsp>
                      <wps:cNvPr id="1056" name="オブジェクト 0"/>
                      <wps:cNvSpPr>
                        <a:spLocks noChangeArrowheads="1"/>
                      </wps:cNvSpPr>
                      <wps:spPr>
                        <a:xfrm>
                          <a:off x="0" y="0"/>
                          <a:ext cx="1374775" cy="998220"/>
                        </a:xfrm>
                        <a:prstGeom prst="wedgeRectCallout">
                          <a:avLst>
                            <a:gd name="adj1" fmla="val 85836"/>
                            <a:gd name="adj2" fmla="val -22678"/>
                          </a:avLst>
                        </a:prstGeom>
                        <a:solidFill>
                          <a:srgbClr val="FFFFFF"/>
                        </a:solidFill>
                        <a:ln w="15875">
                          <a:solidFill>
                            <a:sysClr val="windowText" lastClr="000000"/>
                          </a:solidFill>
                          <a:miter/>
                        </a:ln>
                      </wps:spPr>
                      <wps:txbx>
                        <w:txbxContent>
                          <w:p>
                            <w:pPr>
                              <w:pStyle w:val="0"/>
                              <w:rPr>
                                <w:rFonts w:hint="eastAsia" w:ascii="HGSｺﾞｼｯｸM" w:hAnsi="HGSｺﾞｼｯｸM" w:eastAsia="HGSｺﾞｼｯｸM"/>
                                <w:color w:val="FF0000"/>
                              </w:rPr>
                            </w:pPr>
                            <w:r>
                              <w:rPr>
                                <w:rFonts w:hint="eastAsia" w:ascii="HGSｺﾞｼｯｸM" w:hAnsi="HGSｺﾞｼｯｸM" w:eastAsia="HGSｺﾞｼｯｸM"/>
                                <w:color w:val="FF0000"/>
                              </w:rPr>
                              <w:t>交付確定通知書の交付確定額と一致していることを確認してください。</w:t>
                            </w:r>
                          </w:p>
                        </w:txbxContent>
                      </wps:txbx>
                      <wps:bodyPr vertOverflow="overflow" horzOverflow="overflow" wrap="square" lIns="74295" tIns="8890" rIns="74295" bIns="8890" upright="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wrap-distance-right:16pt;mso-wrap-distance-bottom:0pt;margin-top:88.75pt;mso-position-vertical-relative:text;mso-position-horizontal-relative:text;position:absolute;height:78.59pt;mso-wrap-distance-top:0pt;width:108.25pt;mso-wrap-distance-left:16pt;margin-left:17.75pt;z-index:35;" o:spid="_x0000_s1056" o:allowincell="t" o:allowoverlap="t" filled="t" fillcolor="#ffffff" stroked="t" strokecolor="#000000" strokeweight="1.25pt" o:spt="61" type="#_x0000_t61" adj="29341,5902">
                <v:fill/>
                <v:stroke filltype="solid"/>
                <v:textbox style="layout-flow:horizontal;" inset="2.0637499999999998mm,0.24694444444444438mm,2.0637499999999998mm,0.24694444444444438mm">
                  <w:txbxContent>
                    <w:p>
                      <w:pPr>
                        <w:pStyle w:val="0"/>
                        <w:rPr>
                          <w:rFonts w:hint="eastAsia" w:ascii="HGSｺﾞｼｯｸM" w:hAnsi="HGSｺﾞｼｯｸM" w:eastAsia="HGSｺﾞｼｯｸM"/>
                          <w:color w:val="FF0000"/>
                        </w:rPr>
                      </w:pPr>
                      <w:r>
                        <w:rPr>
                          <w:rFonts w:hint="eastAsia" w:ascii="HGSｺﾞｼｯｸM" w:hAnsi="HGSｺﾞｼｯｸM" w:eastAsia="HGSｺﾞｼｯｸM"/>
                          <w:color w:val="FF0000"/>
                        </w:rPr>
                        <w:t>交付確定通知書の交付確定額と一致していることを確認してください。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2" behindDoc="0" locked="0" layoutInCell="1" hidden="0" allowOverlap="1">
                <wp:simplePos x="0" y="0"/>
                <wp:positionH relativeFrom="column">
                  <wp:posOffset>1478915</wp:posOffset>
                </wp:positionH>
                <wp:positionV relativeFrom="paragraph">
                  <wp:posOffset>2562225</wp:posOffset>
                </wp:positionV>
                <wp:extent cx="4399280" cy="6022340"/>
                <wp:effectExtent l="635" t="635" r="29210" b="10160"/>
                <wp:wrapNone/>
                <wp:docPr id="1057" name="オブジェクト 0"/>
                <a:graphic xmlns:a="http://schemas.openxmlformats.org/drawingml/2006/main">
                  <a:graphicData uri="http://schemas.microsoft.com/office/word/2010/wordprocessingShape">
                    <wps:wsp>
                      <wps:cNvPr id="1057" name="オブジェクト 0"/>
                      <wps:cNvSpPr/>
                      <wps:spPr>
                        <a:xfrm flipH="1">
                          <a:off x="0" y="0"/>
                          <a:ext cx="4399280" cy="6022340"/>
                        </a:xfrm>
                        <a:prstGeom prst="line">
                          <a:avLst/>
                        </a:prstGeom>
                        <a:noFill/>
                        <a:ln w="15875">
                          <a:solidFill>
                            <a:srgbClr val="FF6600"/>
                          </a:solidFill>
                          <a:miter/>
                          <a:headEnd type="triangle"/>
                          <a:tailEnd type="triangle"/>
                        </a:ln>
                      </wps:spPr>
                      <wps:bodyPr/>
                    </wps:wsp>
                  </a:graphicData>
                </a:graphic>
              </wp:anchor>
            </w:drawing>
          </mc:Choice>
          <mc:Fallback>
            <w:pict>
              <v:line id="オブジェクト 0" style="mso-wrap-distance-top:0pt;flip:x;mso-wrap-distance-right:16pt;mso-wrap-distance-bottom:0pt;mso-position-vertical-relative:text;mso-position-horizontal-relative:text;position:absolute;mso-wrap-distance-left:16pt;z-index:32;" o:spid="_x0000_s1057" o:allowincell="t" o:allowoverlap="t" filled="f" stroked="t" strokecolor="#ff6600" strokeweight="1.25pt" o:spt="20" from="116.45pt,201.75pt" to="462.85pt,675.95pt">
                <v:fill/>
                <v:stroke filltype="solid" startarrow="block" endarrow="block"/>
                <v:textbox style="layout-flow:horizontal;"/>
                <v:imagedata o:title=""/>
                <w10:wrap type="none" anchorx="text" anchory="text"/>
              </v:line>
            </w:pict>
          </mc:Fallback>
        </mc:AlternateContent>
      </w:r>
      <w:r>
        <w:rPr>
          <w:rFonts w:hint="eastAsia"/>
        </w:rPr>
        <w:drawing>
          <wp:inline distT="0" distB="0" distL="203200" distR="203200">
            <wp:extent cx="4170680" cy="3328670"/>
            <wp:effectExtent l="0" t="0" r="0" b="0"/>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10"/>
                    <a:stretch>
                      <a:fillRect/>
                    </a:stretch>
                  </pic:blipFill>
                  <pic:spPr>
                    <a:xfrm>
                      <a:off x="0" y="0"/>
                      <a:ext cx="4170680" cy="3328670"/>
                    </a:xfrm>
                    <a:prstGeom prst="rect">
                      <a:avLst/>
                    </a:prstGeom>
                  </pic:spPr>
                </pic:pic>
              </a:graphicData>
            </a:graphic>
          </wp:inline>
        </w:drawing>
      </w:r>
      <w:r>
        <w:rPr>
          <w:rFonts w:hint="eastAsia" w:ascii="HGｺﾞｼｯｸM" w:hAnsi="HGｺﾞｼｯｸM" w:eastAsia="HGｺﾞｼｯｸM"/>
          <w:sz w:val="24"/>
          <w:u w:val="none" w:color="auto"/>
        </w:rPr>
        <w:t>　</w:t>
      </w:r>
      <w:r>
        <w:rPr>
          <w:rFonts w:hint="eastAsia"/>
        </w:rPr>
        <mc:AlternateContent>
          <mc:Choice Requires="wps">
            <w:drawing>
              <wp:anchor distT="0" distB="0" distL="203200" distR="203200" simplePos="0" relativeHeight="31" behindDoc="0" locked="0" layoutInCell="1" hidden="0" allowOverlap="1">
                <wp:simplePos x="0" y="0"/>
                <wp:positionH relativeFrom="column">
                  <wp:posOffset>5759450</wp:posOffset>
                </wp:positionH>
                <wp:positionV relativeFrom="paragraph">
                  <wp:posOffset>2285365</wp:posOffset>
                </wp:positionV>
                <wp:extent cx="474980" cy="276860"/>
                <wp:effectExtent l="635" t="635" r="29845" b="10795"/>
                <wp:wrapNone/>
                <wp:docPr id="1059" name="オブジェクト 0"/>
                <a:graphic xmlns:a="http://schemas.openxmlformats.org/drawingml/2006/main">
                  <a:graphicData uri="http://schemas.microsoft.com/office/word/2010/wordprocessingShape">
                    <wps:wsp>
                      <wps:cNvPr id="1059" name="オブジェクト 0"/>
                      <wps:cNvSpPr>
                        <a:spLocks noChangeArrowheads="1"/>
                      </wps:cNvSpPr>
                      <wps:spPr>
                        <a:xfrm>
                          <a:off x="0" y="0"/>
                          <a:ext cx="474980" cy="276860"/>
                        </a:xfrm>
                        <a:prstGeom prst="ellipse">
                          <a:avLst/>
                        </a:prstGeom>
                        <a:noFill/>
                        <a:ln w="15875">
                          <a:solidFill>
                            <a:srgbClr val="FF0000"/>
                          </a:solidFill>
                        </a:ln>
                      </wps:spPr>
                      <wps:bodyPr/>
                    </wps:wsp>
                  </a:graphicData>
                </a:graphic>
              </wp:anchor>
            </w:drawing>
          </mc:Choice>
          <mc:Fallback>
            <w:pict>
              <v:oval id="オブジェクト 0" style="mso-wrap-distance-right:16pt;mso-wrap-distance-bottom:0pt;margin-top:179.95pt;mso-position-vertical-relative:text;mso-position-horizontal-relative:text;position:absolute;height:21.8pt;mso-wrap-distance-top:0pt;width:37.4pt;mso-wrap-distance-left:16pt;margin-left:453.5pt;z-index:31;" o:spid="_x0000_s1059" o:allowincell="t" o:allowoverlap="t" filled="f" stroked="t" strokecolor="#ff0000" strokeweight="1.25pt" o:spt="3">
                <v:fill/>
                <v:stroke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34" behindDoc="0" locked="0" layoutInCell="1" hidden="0" allowOverlap="1">
                <wp:simplePos x="0" y="0"/>
                <wp:positionH relativeFrom="column">
                  <wp:posOffset>2266950</wp:posOffset>
                </wp:positionH>
                <wp:positionV relativeFrom="paragraph">
                  <wp:posOffset>2336165</wp:posOffset>
                </wp:positionV>
                <wp:extent cx="1434465" cy="225425"/>
                <wp:effectExtent l="635" t="635" r="29845" b="10795"/>
                <wp:wrapNone/>
                <wp:docPr id="1060" name="オブジェクト 0"/>
                <a:graphic xmlns:a="http://schemas.openxmlformats.org/drawingml/2006/main">
                  <a:graphicData uri="http://schemas.microsoft.com/office/word/2010/wordprocessingShape">
                    <wps:wsp>
                      <wps:cNvPr id="1060" name="オブジェクト 0"/>
                      <wps:cNvSpPr>
                        <a:spLocks noChangeArrowheads="1"/>
                      </wps:cNvSpPr>
                      <wps:spPr>
                        <a:xfrm>
                          <a:off x="0" y="0"/>
                          <a:ext cx="1434465" cy="225425"/>
                        </a:xfrm>
                        <a:prstGeom prst="ellipse">
                          <a:avLst/>
                        </a:prstGeom>
                        <a:noFill/>
                        <a:ln w="15875">
                          <a:solidFill>
                            <a:srgbClr val="FF0000"/>
                          </a:solidFill>
                        </a:ln>
                      </wps:spPr>
                      <wps:bodyPr/>
                    </wps:wsp>
                  </a:graphicData>
                </a:graphic>
              </wp:anchor>
            </w:drawing>
          </mc:Choice>
          <mc:Fallback>
            <w:pict>
              <v:oval id="オブジェクト 0" style="mso-wrap-distance-right:16pt;mso-wrap-distance-bottom:0pt;margin-top:183.95pt;mso-position-vertical-relative:text;mso-position-horizontal-relative:text;position:absolute;height:17.75pt;mso-wrap-distance-top:0pt;width:112.95pt;mso-wrap-distance-left:16pt;margin-left:178.5pt;z-index:34;" o:spid="_x0000_s1060" o:allowincell="t" o:allowoverlap="t" filled="f" stroked="t" strokecolor="#ff0000" strokeweight="1.25pt" o:spt="3">
                <v:fill/>
                <v:stroke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37" behindDoc="0" locked="0" layoutInCell="1" hidden="0" allowOverlap="1">
                <wp:simplePos x="0" y="0"/>
                <wp:positionH relativeFrom="column">
                  <wp:posOffset>2829560</wp:posOffset>
                </wp:positionH>
                <wp:positionV relativeFrom="paragraph">
                  <wp:posOffset>2609850</wp:posOffset>
                </wp:positionV>
                <wp:extent cx="231775" cy="1876425"/>
                <wp:effectExtent l="27305" t="635" r="56515" b="10160"/>
                <wp:wrapNone/>
                <wp:docPr id="1061" name="オブジェクト 0"/>
                <a:graphic xmlns:a="http://schemas.openxmlformats.org/drawingml/2006/main">
                  <a:graphicData uri="http://schemas.microsoft.com/office/word/2010/wordprocessingShape">
                    <wps:wsp>
                      <wps:cNvPr id="1061" name="オブジェクト 0"/>
                      <wps:cNvSpPr/>
                      <wps:spPr>
                        <a:xfrm>
                          <a:off x="0" y="0"/>
                          <a:ext cx="231775" cy="1876425"/>
                        </a:xfrm>
                        <a:prstGeom prst="line">
                          <a:avLst/>
                        </a:prstGeom>
                        <a:noFill/>
                        <a:ln w="15875">
                          <a:solidFill>
                            <a:srgbClr val="FF0000"/>
                          </a:solidFill>
                          <a:miter/>
                          <a:headEnd type="triangle"/>
                          <a:tailEnd type="triangle"/>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7;" o:spid="_x0000_s1061" o:allowincell="t" o:allowoverlap="t" filled="f" stroked="t" strokecolor="#ff0000" strokeweight="1.25pt" o:spt="20" from="222.8pt,205.5pt" to="241.05pt,353.25pt">
                <v:fill/>
                <v:stroke filltype="solid" startarrow="block" endarrow="block"/>
                <v:textbox style="layout-flow:horizontal;"/>
                <v:imagedata o:title=""/>
                <w10:wrap type="none" anchorx="text" anchory="text"/>
              </v:line>
            </w:pict>
          </mc:Fallback>
        </mc:AlternateContent>
      </w:r>
    </w:p>
    <w:p>
      <w:pPr>
        <w:pStyle w:val="0"/>
        <w:rPr>
          <w:rFonts w:hint="eastAsia" w:ascii="HGｺﾞｼｯｸM" w:hAnsi="HGｺﾞｼｯｸM" w:eastAsia="HGｺﾞｼｯｸM"/>
          <w:sz w:val="24"/>
        </w:rPr>
      </w:pPr>
      <w:r>
        <w:rPr>
          <w:rFonts w:hint="eastAsia"/>
        </w:rPr>
        <mc:AlternateContent>
          <mc:Choice Requires="wps">
            <w:drawing>
              <wp:anchor distT="0" distB="0" distL="203200" distR="203200" simplePos="0" relativeHeight="39" behindDoc="0" locked="0" layoutInCell="1" hidden="0" allowOverlap="1">
                <wp:simplePos x="0" y="0"/>
                <wp:positionH relativeFrom="column">
                  <wp:posOffset>520700</wp:posOffset>
                </wp:positionH>
                <wp:positionV relativeFrom="paragraph">
                  <wp:posOffset>4602480</wp:posOffset>
                </wp:positionV>
                <wp:extent cx="1003935" cy="483870"/>
                <wp:effectExtent l="635" t="635" r="29845" b="10795"/>
                <wp:wrapNone/>
                <wp:docPr id="1062" name="オブジェクト 0"/>
                <a:graphic xmlns:a="http://schemas.openxmlformats.org/drawingml/2006/main">
                  <a:graphicData uri="http://schemas.microsoft.com/office/word/2010/wordprocessingShape">
                    <wps:wsp>
                      <wps:cNvPr id="1062" name="オブジェクト 0"/>
                      <wps:cNvSpPr>
                        <a:spLocks noChangeArrowheads="1"/>
                      </wps:cNvSpPr>
                      <wps:spPr>
                        <a:xfrm>
                          <a:off x="0" y="0"/>
                          <a:ext cx="1003935" cy="483870"/>
                        </a:xfrm>
                        <a:prstGeom prst="ellipse">
                          <a:avLst/>
                        </a:prstGeom>
                        <a:noFill/>
                        <a:ln w="15875">
                          <a:solidFill>
                            <a:srgbClr val="FF0000"/>
                          </a:solidFill>
                        </a:ln>
                      </wps:spPr>
                      <wps:bodyPr/>
                    </wps:wsp>
                  </a:graphicData>
                </a:graphic>
              </wp:anchor>
            </w:drawing>
          </mc:Choice>
          <mc:Fallback>
            <w:pict>
              <v:oval id="オブジェクト 0" style="mso-wrap-distance-right:16pt;mso-wrap-distance-bottom:0pt;margin-top:362.4pt;mso-position-vertical-relative:text;mso-position-horizontal-relative:text;position:absolute;height:38.1pt;mso-wrap-distance-top:0pt;width:79.05pt;mso-wrap-distance-left:16pt;margin-left:41pt;z-index:39;" o:spid="_x0000_s1062" o:allowincell="t" o:allowoverlap="t" filled="f" stroked="t" strokecolor="#ff0000" strokeweight="1.25pt" o:spt="3">
                <v:fill/>
                <v:stroke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38" behindDoc="0" locked="0" layoutInCell="1" hidden="0" allowOverlap="1">
                <wp:simplePos x="0" y="0"/>
                <wp:positionH relativeFrom="column">
                  <wp:posOffset>1565275</wp:posOffset>
                </wp:positionH>
                <wp:positionV relativeFrom="paragraph">
                  <wp:posOffset>357505</wp:posOffset>
                </wp:positionV>
                <wp:extent cx="2254885" cy="531495"/>
                <wp:effectExtent l="635" t="635" r="29845" b="10795"/>
                <wp:wrapNone/>
                <wp:docPr id="1063" name="オブジェクト 0"/>
                <a:graphic xmlns:a="http://schemas.openxmlformats.org/drawingml/2006/main">
                  <a:graphicData uri="http://schemas.microsoft.com/office/word/2010/wordprocessingShape">
                    <wps:wsp>
                      <wps:cNvPr id="1063" name="オブジェクト 0"/>
                      <wps:cNvSpPr>
                        <a:spLocks noChangeArrowheads="1"/>
                      </wps:cNvSpPr>
                      <wps:spPr>
                        <a:xfrm>
                          <a:off x="0" y="0"/>
                          <a:ext cx="2254885" cy="531495"/>
                        </a:xfrm>
                        <a:prstGeom prst="ellipse">
                          <a:avLst/>
                        </a:prstGeom>
                        <a:noFill/>
                        <a:ln w="15875">
                          <a:solidFill>
                            <a:srgbClr val="FF0000"/>
                          </a:solidFill>
                        </a:ln>
                      </wps:spPr>
                      <wps:bodyPr/>
                    </wps:wsp>
                  </a:graphicData>
                </a:graphic>
              </wp:anchor>
            </w:drawing>
          </mc:Choice>
          <mc:Fallback>
            <w:pict>
              <v:oval id="オブジェクト 0" style="mso-wrap-distance-right:16pt;mso-wrap-distance-bottom:0pt;margin-top:28.15pt;mso-position-vertical-relative:text;mso-position-horizontal-relative:text;position:absolute;height:41.85pt;mso-wrap-distance-top:0pt;width:177.55pt;mso-wrap-distance-left:16pt;margin-left:123.25pt;z-index:38;" o:spid="_x0000_s1063" o:allowincell="t" o:allowoverlap="t" filled="f" stroked="t" strokecolor="#ff0000" strokeweight="1.25pt" o:spt="3">
                <v:fill/>
                <v:stroke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40" behindDoc="0" locked="0" layoutInCell="1" hidden="0" allowOverlap="1">
                <wp:simplePos x="0" y="0"/>
                <wp:positionH relativeFrom="column">
                  <wp:posOffset>3909060</wp:posOffset>
                </wp:positionH>
                <wp:positionV relativeFrom="paragraph">
                  <wp:posOffset>2776220</wp:posOffset>
                </wp:positionV>
                <wp:extent cx="2260600" cy="2548255"/>
                <wp:effectExtent l="2280920" t="635" r="29845" b="10795"/>
                <wp:wrapNone/>
                <wp:docPr id="1064" name="オブジェクト 0"/>
                <a:graphic xmlns:a="http://schemas.openxmlformats.org/drawingml/2006/main">
                  <a:graphicData uri="http://schemas.microsoft.com/office/word/2010/wordprocessingShape">
                    <wps:wsp>
                      <wps:cNvPr id="1064" name="オブジェクト 0"/>
                      <wps:cNvSpPr>
                        <a:spLocks noChangeArrowheads="1"/>
                      </wps:cNvSpPr>
                      <wps:spPr>
                        <a:xfrm>
                          <a:off x="0" y="0"/>
                          <a:ext cx="2260600" cy="2548255"/>
                        </a:xfrm>
                        <a:prstGeom prst="wedgeRectCallout">
                          <a:avLst>
                            <a:gd name="adj1" fmla="val -150783"/>
                            <a:gd name="adj2" fmla="val 29873"/>
                          </a:avLst>
                        </a:prstGeom>
                        <a:solidFill>
                          <a:srgbClr val="FFFFFF"/>
                        </a:solidFill>
                        <a:ln w="15875">
                          <a:solidFill>
                            <a:sysClr val="windowText" lastClr="000000"/>
                          </a:solidFill>
                          <a:miter/>
                        </a:ln>
                      </wps:spPr>
                      <wps:txbx>
                        <w:txbxContent>
                          <w:p>
                            <w:pPr>
                              <w:pStyle w:val="0"/>
                              <w:rPr>
                                <w:rFonts w:hint="eastAsia" w:ascii="HGSｺﾞｼｯｸM" w:hAnsi="HGSｺﾞｼｯｸM" w:eastAsia="HGSｺﾞｼｯｸM"/>
                                <w:color w:val="FF0000"/>
                              </w:rPr>
                            </w:pPr>
                            <w:r>
                              <w:rPr>
                                <w:rFonts w:hint="eastAsia" w:ascii="HGSｺﾞｼｯｸM" w:hAnsi="HGSｺﾞｼｯｸM" w:eastAsia="HGSｺﾞｼｯｸM"/>
                                <w:color w:val="FF0000"/>
                              </w:rPr>
                              <w:t>交付申請時に提出いただいた各事業所ごとの（別紙</w:t>
                            </w:r>
                            <w:r>
                              <w:rPr>
                                <w:rFonts w:hint="eastAsia" w:ascii="HGSｺﾞｼｯｸM" w:hAnsi="HGSｺﾞｼｯｸM" w:eastAsia="HGSｺﾞｼｯｸM"/>
                                <w:color w:val="FF0000"/>
                              </w:rPr>
                              <w:t>1-3</w:t>
                            </w:r>
                            <w:r>
                              <w:rPr>
                                <w:rFonts w:hint="eastAsia" w:ascii="HGSｺﾞｼｯｸM" w:hAnsi="HGSｺﾞｼｯｸM" w:eastAsia="HGSｺﾞｼｯｸM"/>
                                <w:color w:val="FF0000"/>
                              </w:rPr>
                              <w:t>）「個票」に記載された＜積算内訳＞の合計①②欄と数字が一致していることを確認してください。</w:t>
                            </w:r>
                          </w:p>
                          <w:p>
                            <w:pPr>
                              <w:pStyle w:val="0"/>
                              <w:ind w:leftChars="0" w:hanging="166" w:hangingChars="83"/>
                              <w:rPr>
                                <w:rFonts w:hint="eastAsia" w:ascii="HGSｺﾞｼｯｸM" w:hAnsi="HGSｺﾞｼｯｸM" w:eastAsia="HGSｺﾞｼｯｸM"/>
                                <w:color w:val="FF0000"/>
                              </w:rPr>
                            </w:pPr>
                            <w:r>
                              <w:rPr>
                                <w:rFonts w:hint="eastAsia" w:ascii="HGSｺﾞｼｯｸM" w:hAnsi="HGSｺﾞｼｯｸM" w:eastAsia="HGSｺﾞｼｯｸM"/>
                                <w:color w:val="FF0000"/>
                                <w:sz w:val="20"/>
                              </w:rPr>
                              <w:t>※ただし、消費税の税務申告において交付金の使途を明確にしている場合には、交付申請時に提出いただいた（別紙</w:t>
                            </w:r>
                            <w:r>
                              <w:rPr>
                                <w:rFonts w:hint="eastAsia" w:ascii="HGSｺﾞｼｯｸM" w:hAnsi="HGSｺﾞｼｯｸM" w:eastAsia="HGSｺﾞｼｯｸM"/>
                                <w:color w:val="FF0000"/>
                                <w:sz w:val="20"/>
                              </w:rPr>
                              <w:t>1-2</w:t>
                            </w:r>
                            <w:r>
                              <w:rPr>
                                <w:rFonts w:hint="eastAsia" w:ascii="HGSｺﾞｼｯｸM" w:hAnsi="HGSｺﾞｼｯｸM" w:eastAsia="HGSｺﾞｼｯｸM"/>
                                <w:color w:val="FF0000"/>
                                <w:sz w:val="20"/>
                              </w:rPr>
                              <w:t>）「申請額一覧」における各事業所ごとの「申請額計（ｇ）」と一致します。</w:t>
                            </w:r>
                          </w:p>
                        </w:txbxContent>
                      </wps:txbx>
                      <wps:bodyPr vertOverflow="overflow" horzOverflow="overflow" wrap="square" lIns="74295" tIns="8890" rIns="74295" bIns="8890" upright="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wrap-distance-right:16pt;mso-wrap-distance-bottom:0pt;margin-top:218.6pt;mso-position-vertical-relative:text;mso-position-horizontal-relative:text;position:absolute;height:200.65pt;mso-wrap-distance-top:0pt;width:178pt;mso-wrap-distance-left:16pt;margin-left:307.8pt;z-index:40;" o:spid="_x0000_s1064" o:allowincell="t" o:allowoverlap="t" filled="t" fillcolor="#ffffff" stroked="t" strokecolor="#000000" strokeweight="1.25pt" o:spt="61" type="#_x0000_t61" adj="-21769,17253">
                <v:fill/>
                <v:stroke filltype="solid"/>
                <v:textbox style="layout-flow:horizontal;" inset="2.0637499999999998mm,0.24694444444444438mm,2.0637499999999998mm,0.24694444444444438mm">
                  <w:txbxContent>
                    <w:p>
                      <w:pPr>
                        <w:pStyle w:val="0"/>
                        <w:rPr>
                          <w:rFonts w:hint="eastAsia" w:ascii="HGSｺﾞｼｯｸM" w:hAnsi="HGSｺﾞｼｯｸM" w:eastAsia="HGSｺﾞｼｯｸM"/>
                          <w:color w:val="FF0000"/>
                        </w:rPr>
                      </w:pPr>
                      <w:r>
                        <w:rPr>
                          <w:rFonts w:hint="eastAsia" w:ascii="HGSｺﾞｼｯｸM" w:hAnsi="HGSｺﾞｼｯｸM" w:eastAsia="HGSｺﾞｼｯｸM"/>
                          <w:color w:val="FF0000"/>
                        </w:rPr>
                        <w:t>交付申請時に提出いただいた各事業所ごとの（別紙</w:t>
                      </w:r>
                      <w:r>
                        <w:rPr>
                          <w:rFonts w:hint="eastAsia" w:ascii="HGSｺﾞｼｯｸM" w:hAnsi="HGSｺﾞｼｯｸM" w:eastAsia="HGSｺﾞｼｯｸM"/>
                          <w:color w:val="FF0000"/>
                        </w:rPr>
                        <w:t>1-3</w:t>
                      </w:r>
                      <w:r>
                        <w:rPr>
                          <w:rFonts w:hint="eastAsia" w:ascii="HGSｺﾞｼｯｸM" w:hAnsi="HGSｺﾞｼｯｸM" w:eastAsia="HGSｺﾞｼｯｸM"/>
                          <w:color w:val="FF0000"/>
                        </w:rPr>
                        <w:t>）「個票」に記載された＜積算内訳＞の合計①②欄と数字が一致していることを確認してください。</w:t>
                      </w:r>
                    </w:p>
                    <w:p>
                      <w:pPr>
                        <w:pStyle w:val="0"/>
                        <w:ind w:leftChars="0" w:hanging="166" w:hangingChars="83"/>
                        <w:rPr>
                          <w:rFonts w:hint="eastAsia" w:ascii="HGSｺﾞｼｯｸM" w:hAnsi="HGSｺﾞｼｯｸM" w:eastAsia="HGSｺﾞｼｯｸM"/>
                          <w:color w:val="FF0000"/>
                        </w:rPr>
                      </w:pPr>
                      <w:r>
                        <w:rPr>
                          <w:rFonts w:hint="eastAsia" w:ascii="HGSｺﾞｼｯｸM" w:hAnsi="HGSｺﾞｼｯｸM" w:eastAsia="HGSｺﾞｼｯｸM"/>
                          <w:color w:val="FF0000"/>
                          <w:sz w:val="20"/>
                        </w:rPr>
                        <w:t>※ただし、消費税の税務申告において交付金の使途を明確にしている場合には、交付申請時に提出いただいた（別紙</w:t>
                      </w:r>
                      <w:r>
                        <w:rPr>
                          <w:rFonts w:hint="eastAsia" w:ascii="HGSｺﾞｼｯｸM" w:hAnsi="HGSｺﾞｼｯｸM" w:eastAsia="HGSｺﾞｼｯｸM"/>
                          <w:color w:val="FF0000"/>
                          <w:sz w:val="20"/>
                        </w:rPr>
                        <w:t>1-2</w:t>
                      </w:r>
                      <w:r>
                        <w:rPr>
                          <w:rFonts w:hint="eastAsia" w:ascii="HGSｺﾞｼｯｸM" w:hAnsi="HGSｺﾞｼｯｸM" w:eastAsia="HGSｺﾞｼｯｸM"/>
                          <w:color w:val="FF0000"/>
                          <w:sz w:val="20"/>
                        </w:rPr>
                        <w:t>）「申請額一覧」における各事業所ごとの「申請額計（ｇ）」と一致します。</w:t>
                      </w:r>
                    </w:p>
                  </w:txbxContent>
                </v:textbox>
                <v:imagedata o:title=""/>
                <w10:wrap type="none" anchorx="text" anchory="text"/>
              </v:shape>
            </w:pict>
          </mc:Fallback>
        </mc:AlternateContent>
      </w:r>
      <w:r>
        <w:rPr>
          <w:rFonts w:hint="eastAsia"/>
        </w:rPr>
        <w:drawing>
          <wp:inline distT="0" distB="0" distL="203200" distR="203200">
            <wp:extent cx="5290820" cy="4970145"/>
            <wp:effectExtent l="0" t="0" r="0" b="0"/>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11"/>
                    <a:stretch>
                      <a:fillRect/>
                    </a:stretch>
                  </pic:blipFill>
                  <pic:spPr>
                    <a:xfrm>
                      <a:off x="0" y="0"/>
                      <a:ext cx="5290820" cy="4970145"/>
                    </a:xfrm>
                    <a:prstGeom prst="rect">
                      <a:avLst/>
                    </a:prstGeom>
                  </pic:spPr>
                </pic:pic>
              </a:graphicData>
            </a:graphic>
          </wp:inline>
        </w:drawing>
      </w:r>
    </w:p>
    <w:p>
      <w:pPr>
        <w:pStyle w:val="0"/>
        <w:rPr>
          <w:rFonts w:hint="eastAsia" w:ascii="HGｺﾞｼｯｸM" w:hAnsi="HGｺﾞｼｯｸM" w:eastAsia="HGｺﾞｼｯｸM"/>
          <w:sz w:val="24"/>
        </w:rPr>
      </w:pPr>
    </w:p>
    <w:sectPr>
      <w:footerReference r:id="rId6" w:type="even"/>
      <w:footerReference r:id="rId7" w:type="default"/>
      <w:footerReference r:id="rId5" w:type="first"/>
      <w:pgSz w:w="11906" w:h="16838"/>
      <w:pgMar w:top="1134" w:right="1134" w:bottom="291" w:left="1134" w:header="851" w:footer="284" w:gutter="0"/>
      <w:pgNumType w:start="1"/>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HGｺﾞｼｯｸM">
    <w:panose1 w:val="00000000000000000000"/>
    <w:charset w:val="80"/>
    <w:family w:val="modern"/>
    <w:notTrueType/>
    <w:pitch w:val="fixed"/>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SｺﾞｼｯｸM">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HGｺﾞｼｯｸM">
    <w:panose1 w:val="00000800000000000000"/>
    <w:charset w:val="80"/>
    <w:family w:val="modern"/>
    <w:notTrueType/>
    <w:pitch w:val="fixed"/>
    <w:sig w:usb0="00000000" w:usb1="00000000" w:usb2="00000000" w:usb3="00000000" w:csb0="01008200" w:csb1="00000000"/>
  </w:font>
  <w:font w:name="HGSｺﾞｼｯｸM">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ascii="ＭＳ ゴシック" w:hAnsi="ＭＳ ゴシック" w:eastAsia="ＭＳ ゴシック"/>
      </w:rPr>
      <w:t>4</w:t>
    </w:r>
    <w:r>
      <w:rPr>
        <w:rFonts w:hint="eastAsia"/>
      </w:rPr>
      <w:fldChar w:fldCharType="end"/>
    </w: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oNotTrackMoves/>
  <w:defaultTabStop w:val="840"/>
  <w:defaultTableStyle w:val="24"/>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14" type="connector" idref="#_x0000_s1037">
          <o:proxy start="" idref="#_x0000_s0" connectloc="-1"/>
          <o:proxy end="" idref="#_x0000_s0" connectloc="-1"/>
        </o:r>
        <o:r id="V:Rule62" type="connector" idref="#_x0000_s1041">
          <o:proxy start="" idref="#_x0000_s0" connectloc="-1"/>
          <o:proxy end="" idref="#_x0000_s0" connectloc="-1"/>
        </o:r>
        <o:r id="V:Rule74" type="connector" idref="#_x0000_s1032">
          <o:proxy start="" idref="#_x0000_s0" connectloc="-1"/>
          <o:proxy end="" idref="#_x0000_s0" connectloc="-1"/>
        </o:r>
        <o:r id="V:Rule80" type="connector" idref="#_x0000_s1029">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Default"/>
    <w:next w:val="15"/>
    <w:link w:val="0"/>
    <w:uiPriority w:val="0"/>
    <w:qFormat/>
    <w:pPr>
      <w:widowControl w:val="0"/>
      <w:autoSpaceDE w:val="0"/>
      <w:autoSpaceDN w:val="0"/>
      <w:adjustRightInd w:val="0"/>
    </w:pPr>
    <w:rPr>
      <w:rFonts w:ascii="ＭＳ ゴシック" w:hAnsi="ＭＳ ゴシック"/>
      <w:color w:val="000000"/>
      <w:sz w:val="24"/>
    </w:rPr>
  </w:style>
  <w:style w:type="character" w:styleId="16">
    <w:name w:val="footnote reference"/>
    <w:next w:val="16"/>
    <w:link w:val="0"/>
    <w:uiPriority w:val="0"/>
    <w:semiHidden/>
    <w:rPr>
      <w:vertAlign w:val="superscript"/>
    </w:rPr>
  </w:style>
  <w:style w:type="character" w:styleId="17">
    <w:name w:val="endnote reference"/>
    <w:next w:val="17"/>
    <w:link w:val="0"/>
    <w:uiPriority w:val="0"/>
    <w:semiHidden/>
    <w:rPr>
      <w:vertAlign w:val="superscript"/>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next w:val="19"/>
    <w:link w:val="18"/>
    <w:uiPriority w:val="0"/>
    <w:rPr>
      <w:kern w:val="2"/>
      <w:sz w:val="21"/>
    </w:rPr>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next w:val="21"/>
    <w:link w:val="20"/>
    <w:uiPriority w:val="0"/>
    <w:rPr>
      <w:kern w:val="2"/>
      <w:sz w:val="21"/>
    </w:rPr>
  </w:style>
  <w:style w:type="character" w:styleId="22">
    <w:name w:val="page number"/>
    <w:basedOn w:val="10"/>
    <w:next w:val="22"/>
    <w:link w:val="0"/>
    <w:uiPriority w:val="0"/>
  </w:style>
  <w:style w:type="table" w:styleId="23">
    <w:name w:val="Table Grid"/>
    <w:basedOn w:val="11"/>
    <w:next w:val="23"/>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24" w:customStyle="1">
    <w:name w:val="表（シンプル 1）"/>
    <w:basedOn w:val="11"/>
    <w:next w:val="24"/>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emf" /><Relationship Id="rId9" Type="http://schemas.openxmlformats.org/officeDocument/2006/relationships/image" Target="media/image2.emf" /><Relationship Id="rId10" Type="http://schemas.openxmlformats.org/officeDocument/2006/relationships/image" Target="media/image3.emf" /><Relationship Id="rId11" Type="http://schemas.openxmlformats.org/officeDocument/2006/relationships/image" Target="media/image4.emf" /><Relationship Id="rId12"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2184</TotalTime>
  <Pages>5</Pages>
  <Words>37</Words>
  <Characters>1912</Characters>
  <Application>JUST Note</Application>
  <Lines>139</Lines>
  <Paragraphs>69</Paragraphs>
  <CharactersWithSpaces>2111</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新型コロナウイルス感染症緊急包括支援事業</dc:title>
  <dc:creator>Administrator</dc:creator>
  <cp:lastModifiedBy>佐藤　梨帆</cp:lastModifiedBy>
  <cp:lastPrinted>2022-06-03T02:07:15Z</cp:lastPrinted>
  <dcterms:created xsi:type="dcterms:W3CDTF">2021-06-03T06:57:00Z</dcterms:created>
  <dcterms:modified xsi:type="dcterms:W3CDTF">2023-05-26T02:57:27Z</dcterms:modified>
  <cp:revision>190</cp:revision>
</cp:coreProperties>
</file>