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2"/>
        </w:rPr>
        <w:t>（様式</w:t>
      </w:r>
      <w:r>
        <w:rPr>
          <w:rFonts w:hint="eastAsia" w:ascii="BIZ UDPゴシック" w:hAnsi="BIZ UDPゴシック" w:eastAsia="BIZ UDPゴシック"/>
          <w:sz w:val="22"/>
        </w:rPr>
        <w:t>3</w:t>
      </w:r>
      <w:r>
        <w:rPr>
          <w:rFonts w:hint="eastAsia" w:ascii="BIZ UDPゴシック" w:hAnsi="BIZ UDPゴシック" w:eastAsia="BIZ UDPゴシック"/>
          <w:sz w:val="22"/>
        </w:rPr>
        <w:t>）　</w:t>
      </w:r>
      <w:r>
        <w:rPr>
          <w:rFonts w:hint="eastAsia" w:ascii="BIZ UDPゴシック" w:hAnsi="BIZ UDPゴシック" w:eastAsia="BIZ UDPゴシック"/>
          <w:b w:val="1"/>
          <w:sz w:val="28"/>
        </w:rPr>
        <w:t>構成企業一覧表</w:t>
      </w: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協力会社によるグループで参加の場合のみ作成のこと。構成員が</w:t>
      </w:r>
      <w:r>
        <w:rPr>
          <w:rFonts w:hint="eastAsia" w:ascii="BIZ UDPゴシック" w:hAnsi="BIZ UDPゴシック" w:eastAsia="BIZ UDPゴシック"/>
          <w:sz w:val="22"/>
        </w:rPr>
        <w:t>4</w:t>
      </w:r>
      <w:r>
        <w:rPr>
          <w:rFonts w:hint="eastAsia" w:ascii="BIZ UDPゴシック" w:hAnsi="BIZ UDPゴシック" w:eastAsia="BIZ UDPゴシック"/>
          <w:sz w:val="22"/>
        </w:rPr>
        <w:t>者を超える場合は、適宜追加すること。</w:t>
      </w: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１　代表事業者</w:t>
      </w:r>
    </w:p>
    <w:tbl>
      <w:tblPr>
        <w:tblStyle w:val="18"/>
        <w:tblW w:w="1046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55"/>
        <w:gridCol w:w="7609"/>
      </w:tblGrid>
      <w:tr>
        <w:trPr>
          <w:trHeight w:val="340" w:hRule="atLeast"/>
        </w:trPr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事業者名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代表者職氏名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所在地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役割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２　構成員①</w:t>
      </w:r>
    </w:p>
    <w:tbl>
      <w:tblPr>
        <w:tblStyle w:val="18"/>
        <w:tblW w:w="1046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35"/>
        <w:gridCol w:w="1320"/>
        <w:gridCol w:w="7609"/>
      </w:tblGrid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事業者名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代表者職氏名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所在地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役割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申込責任者</w:t>
            </w: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申込担当者</w:t>
            </w: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３　構成員②</w:t>
      </w:r>
    </w:p>
    <w:tbl>
      <w:tblPr>
        <w:tblStyle w:val="18"/>
        <w:tblW w:w="1046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35"/>
        <w:gridCol w:w="1320"/>
        <w:gridCol w:w="7609"/>
      </w:tblGrid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事業者名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代表者職氏名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所在地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役割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申込責任者</w:t>
            </w: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申込担当者</w:t>
            </w: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535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ゴシック" w:hAnsi="BIZ UDPゴシック" w:eastAsia="BIZ UDP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テーマの表  2（シンプル1-2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2</Words>
  <Characters>185</Characters>
  <Application>JUST Note</Application>
  <Lines>150</Lines>
  <Paragraphs>33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水口　一徹</cp:lastModifiedBy>
  <dcterms:modified xsi:type="dcterms:W3CDTF">2023-06-16T05:31:19Z</dcterms:modified>
  <cp:revision>11</cp:revision>
</cp:coreProperties>
</file>