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eastAsia" w:ascii="ＭＳ 明朝" w:hAnsi="ＭＳ 明朝" w:eastAsia="ＭＳ 明朝"/>
          <w:color w:val="auto"/>
          <w:sz w:val="24"/>
        </w:rPr>
      </w:pPr>
      <w:r>
        <w:rPr>
          <w:rFonts w:hint="eastAsia" w:ascii="ＭＳ 明朝" w:hAnsi="ＭＳ 明朝" w:eastAsia="ＭＳ 明朝"/>
          <w:color w:val="auto"/>
          <w:sz w:val="21"/>
        </w:rPr>
        <w:t>施行規則別記様式第７（第７条関係）</w:t>
      </w:r>
    </w:p>
    <w:p>
      <w:pPr>
        <w:pStyle w:val="0"/>
        <w:rPr>
          <w:rFonts w:hint="eastAsia" w:ascii="ＭＳ 明朝" w:hAnsi="ＭＳ 明朝" w:eastAsia="ＭＳ 明朝"/>
          <w:color w:val="auto"/>
          <w:sz w:val="24"/>
        </w:rPr>
      </w:pPr>
    </w:p>
    <w:p>
      <w:pPr>
        <w:pStyle w:val="0"/>
        <w:jc w:val="center"/>
        <w:rPr>
          <w:rFonts w:hint="eastAsia" w:ascii="ＭＳ 明朝" w:hAnsi="ＭＳ 明朝" w:eastAsia="ＭＳ 明朝"/>
          <w:color w:val="auto"/>
          <w:sz w:val="24"/>
        </w:rPr>
      </w:pPr>
      <w:r>
        <w:rPr>
          <w:rFonts w:hint="eastAsia" w:ascii="ＭＳ 明朝" w:hAnsi="ＭＳ 明朝" w:eastAsia="ＭＳ 明朝"/>
          <w:color w:val="auto"/>
          <w:sz w:val="28"/>
        </w:rPr>
        <w:t>行政機関等匿名加工情報をその用に供して行う事業に関する提案書</w:t>
      </w:r>
    </w:p>
    <w:p>
      <w:pPr>
        <w:pStyle w:val="0"/>
        <w:rPr>
          <w:rFonts w:hint="eastAsia" w:ascii="ＭＳ 明朝" w:hAnsi="ＭＳ 明朝" w:eastAsia="ＭＳ 明朝"/>
          <w:color w:val="auto"/>
          <w:sz w:val="24"/>
        </w:rPr>
      </w:pPr>
      <w:bookmarkStart w:id="0" w:name="_GoBack"/>
      <w:bookmarkEnd w:id="0"/>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年　月　日</w:t>
      </w:r>
    </w:p>
    <w:p>
      <w:pPr>
        <w:pStyle w:val="0"/>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ind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（実施機関の長等）　様</w:t>
      </w:r>
    </w:p>
    <w:p>
      <w:pPr>
        <w:pStyle w:val="0"/>
        <w:rPr>
          <w:rFonts w:hint="eastAsia" w:ascii="ＭＳ 明朝" w:hAnsi="ＭＳ 明朝" w:eastAsia="ＭＳ 明朝"/>
          <w:color w:val="auto"/>
          <w:sz w:val="21"/>
        </w:rPr>
      </w:pPr>
    </w:p>
    <w:p>
      <w:pPr>
        <w:pStyle w:val="0"/>
        <w:wordWrap w:val="0"/>
        <w:jc w:val="both"/>
        <w:rPr>
          <w:rFonts w:hint="eastAsia" w:ascii="ＭＳ 明朝" w:hAnsi="ＭＳ 明朝" w:eastAsia="ＭＳ 明朝"/>
          <w:color w:val="auto"/>
          <w:sz w:val="21"/>
        </w:rPr>
      </w:pPr>
      <w:r>
        <w:rPr>
          <w:rFonts w:hint="eastAsia"/>
          <w:color w:val="auto"/>
          <w:sz w:val="21"/>
        </w:rPr>
        <w:t>　　　　　　　　　　　　　　　　　　　</w:t>
      </w:r>
      <w:r>
        <w:rPr>
          <w:rFonts w:hint="eastAsia" w:ascii="ＭＳ 明朝" w:hAnsi="ＭＳ 明朝" w:eastAsia="ＭＳ 明朝"/>
          <w:color w:val="auto"/>
          <w:spacing w:val="100"/>
          <w:sz w:val="21"/>
          <w:fitText w:val="1440" w:id="1"/>
        </w:rPr>
        <w:t>郵便番</w:t>
      </w:r>
      <w:r>
        <w:rPr>
          <w:rFonts w:hint="eastAsia" w:ascii="ＭＳ 明朝" w:hAnsi="ＭＳ 明朝" w:eastAsia="ＭＳ 明朝"/>
          <w:color w:val="auto"/>
          <w:sz w:val="21"/>
          <w:fitText w:val="1440" w:id="1"/>
        </w:rPr>
        <w:t>号</w:t>
      </w:r>
    </w:p>
    <w:p>
      <w:pPr>
        <w:pStyle w:val="0"/>
        <w:wordWrap w:val="0"/>
        <w:jc w:val="both"/>
        <w:rPr>
          <w:rFonts w:hint="eastAsia" w:ascii="ＭＳ 明朝" w:hAnsi="ＭＳ 明朝" w:eastAsia="ＭＳ 明朝"/>
          <w:color w:val="auto"/>
          <w:sz w:val="21"/>
        </w:rPr>
      </w:pPr>
    </w:p>
    <w:p>
      <w:pPr>
        <w:pStyle w:val="0"/>
        <w:wordWrap w:val="0"/>
        <w:jc w:val="both"/>
        <w:rPr>
          <w:rFonts w:hint="eastAsia" w:ascii="ＭＳ 明朝" w:hAnsi="ＭＳ 明朝" w:eastAsia="ＭＳ 明朝"/>
          <w:color w:val="auto"/>
          <w:sz w:val="21"/>
        </w:rPr>
      </w:pPr>
      <w:r>
        <w:rPr>
          <w:rFonts w:hint="eastAsia"/>
          <w:color w:val="auto"/>
          <w:sz w:val="21"/>
        </w:rPr>
        <w:t>　　　　　　　　　　　　　　　　</w:t>
      </w:r>
      <w:r>
        <w:rPr>
          <w:rFonts w:hint="eastAsia"/>
          <w:color w:val="auto"/>
          <w:sz w:val="21"/>
        </w:rPr>
        <w:t xml:space="preserve"> </w:t>
      </w:r>
      <w:r>
        <w:rPr>
          <w:rFonts w:hint="eastAsia"/>
          <w:color w:val="auto"/>
          <w:sz w:val="21"/>
        </w:rPr>
        <w:t>　　</w:t>
      </w:r>
      <w:r>
        <w:rPr>
          <w:rFonts w:hint="eastAsia" w:ascii="ＭＳ 明朝" w:hAnsi="ＭＳ 明朝" w:eastAsia="ＭＳ 明朝"/>
          <w:color w:val="auto"/>
          <w:spacing w:val="18"/>
          <w:sz w:val="21"/>
          <w:fitText w:val="1440" w:id="2"/>
        </w:rPr>
        <w:t>（ふりがな</w:t>
      </w:r>
      <w:r>
        <w:rPr>
          <w:rFonts w:hint="eastAsia" w:ascii="ＭＳ 明朝" w:hAnsi="ＭＳ 明朝" w:eastAsia="ＭＳ 明朝"/>
          <w:color w:val="auto"/>
          <w:sz w:val="21"/>
          <w:fitText w:val="1440" w:id="2"/>
        </w:rPr>
        <w:t>）</w:t>
      </w:r>
    </w:p>
    <w:p>
      <w:pPr>
        <w:pStyle w:val="0"/>
        <w:wordWrap w:val="0"/>
        <w:ind w:left="0" w:leftChars="0" w:firstLine="4560" w:firstLineChars="1900"/>
        <w:jc w:val="both"/>
        <w:rPr>
          <w:rFonts w:hint="eastAsia" w:ascii="ＭＳ 明朝" w:hAnsi="ＭＳ 明朝" w:eastAsia="ＭＳ 明朝"/>
          <w:color w:val="auto"/>
          <w:sz w:val="21"/>
        </w:rPr>
      </w:pPr>
      <w:r>
        <w:rPr>
          <w:rFonts w:hint="eastAsia" w:ascii="ＭＳ 明朝" w:hAnsi="ＭＳ 明朝" w:eastAsia="ＭＳ 明朝"/>
          <w:color w:val="auto"/>
          <w:sz w:val="21"/>
        </w:rPr>
        <w:t>住所又は居所</w:t>
      </w:r>
    </w:p>
    <w:p>
      <w:pPr>
        <w:pStyle w:val="0"/>
        <w:wordWrap w:val="0"/>
        <w:ind w:leftChars="0" w:firstLine="0" w:firstLineChars="0"/>
        <w:jc w:val="both"/>
        <w:rPr>
          <w:rFonts w:hint="eastAsia" w:ascii="ＭＳ 明朝" w:hAnsi="ＭＳ 明朝" w:eastAsia="ＭＳ 明朝"/>
          <w:color w:val="auto"/>
          <w:sz w:val="21"/>
        </w:rPr>
      </w:pPr>
    </w:p>
    <w:p>
      <w:pPr>
        <w:pStyle w:val="0"/>
        <w:wordWrap w:val="0"/>
        <w:ind w:leftChars="0" w:firstLine="0" w:firstLineChars="0"/>
        <w:jc w:val="both"/>
        <w:rPr>
          <w:rFonts w:hint="eastAsia" w:ascii="ＭＳ 明朝" w:hAnsi="ＭＳ 明朝" w:eastAsia="ＭＳ 明朝"/>
          <w:color w:val="auto"/>
          <w:sz w:val="21"/>
        </w:rPr>
      </w:pPr>
      <w:r>
        <w:rPr>
          <w:rFonts w:hint="eastAsia"/>
          <w:color w:val="auto"/>
          <w:sz w:val="21"/>
        </w:rPr>
        <w:t>　　　　　　　　　　　　　　　　</w:t>
      </w:r>
      <w:r>
        <w:rPr>
          <w:rFonts w:hint="eastAsia"/>
          <w:color w:val="auto"/>
          <w:sz w:val="21"/>
        </w:rPr>
        <w:t xml:space="preserve"> </w:t>
      </w:r>
      <w:r>
        <w:rPr>
          <w:rFonts w:hint="eastAsia"/>
          <w:color w:val="auto"/>
          <w:sz w:val="21"/>
        </w:rPr>
        <w:t>　　</w:t>
      </w:r>
      <w:r>
        <w:rPr>
          <w:rFonts w:hint="eastAsia" w:ascii="ＭＳ 明朝" w:hAnsi="ＭＳ 明朝" w:eastAsia="ＭＳ 明朝"/>
          <w:color w:val="auto"/>
          <w:spacing w:val="18"/>
          <w:sz w:val="21"/>
          <w:fitText w:val="1440" w:id="3"/>
        </w:rPr>
        <w:t>（ふりがな</w:t>
      </w:r>
      <w:r>
        <w:rPr>
          <w:rFonts w:hint="eastAsia" w:ascii="ＭＳ 明朝" w:hAnsi="ＭＳ 明朝" w:eastAsia="ＭＳ 明朝"/>
          <w:color w:val="auto"/>
          <w:sz w:val="21"/>
          <w:fitText w:val="1440" w:id="3"/>
        </w:rPr>
        <w:t>）</w:t>
      </w:r>
    </w:p>
    <w:p>
      <w:pPr>
        <w:pStyle w:val="0"/>
        <w:ind w:left="0" w:leftChars="0" w:firstLine="4560" w:firstLineChars="1900"/>
        <w:jc w:val="both"/>
        <w:rPr>
          <w:rFonts w:hint="eastAsia" w:ascii="ＭＳ 明朝" w:hAnsi="ＭＳ 明朝" w:eastAsia="ＭＳ 明朝"/>
          <w:color w:val="auto"/>
          <w:sz w:val="21"/>
        </w:rPr>
      </w:pPr>
      <w:r>
        <w:rPr>
          <w:rFonts w:hint="eastAsia" w:ascii="ＭＳ 明朝" w:hAnsi="ＭＳ 明朝" w:eastAsia="ＭＳ 明朝"/>
          <w:color w:val="auto"/>
          <w:sz w:val="21"/>
        </w:rPr>
        <w:t>氏　　　　名</w:t>
      </w:r>
    </w:p>
    <w:p>
      <w:pPr>
        <w:pStyle w:val="0"/>
        <w:ind w:firstLine="5040" w:firstLineChars="2100"/>
        <w:jc w:val="both"/>
        <w:rPr>
          <w:rFonts w:hint="eastAsia" w:ascii="ＭＳ 明朝" w:hAnsi="ＭＳ 明朝" w:eastAsia="ＭＳ 明朝"/>
          <w:color w:val="auto"/>
          <w:sz w:val="21"/>
        </w:rPr>
      </w:pPr>
    </w:p>
    <w:p>
      <w:pPr>
        <w:pStyle w:val="0"/>
        <w:jc w:val="both"/>
        <w:rPr>
          <w:rFonts w:hint="eastAsia" w:ascii="ＭＳ 明朝" w:hAnsi="ＭＳ 明朝" w:eastAsia="ＭＳ 明朝"/>
          <w:color w:val="auto"/>
          <w:sz w:val="21"/>
        </w:rPr>
      </w:pPr>
      <w:r>
        <w:rPr>
          <w:rFonts w:hint="eastAsia"/>
          <w:color w:val="auto"/>
          <w:sz w:val="21"/>
        </w:rPr>
        <w:t>　　　　　　　　　　　　　　　　　　　　　　</w:t>
      </w:r>
      <w:r>
        <w:rPr>
          <w:rFonts w:hint="eastAsia" w:ascii="ＭＳ 明朝" w:hAnsi="ＭＳ 明朝" w:eastAsia="ＭＳ 明朝"/>
          <w:color w:val="auto"/>
          <w:spacing w:val="202"/>
          <w:sz w:val="21"/>
          <w:fitText w:val="1440" w:id="4"/>
        </w:rPr>
        <w:t>連絡</w:t>
      </w:r>
      <w:r>
        <w:rPr>
          <w:rFonts w:hint="eastAsia" w:ascii="ＭＳ 明朝" w:hAnsi="ＭＳ 明朝" w:eastAsia="ＭＳ 明朝"/>
          <w:color w:val="auto"/>
          <w:spacing w:val="1"/>
          <w:sz w:val="21"/>
          <w:fitText w:val="1440" w:id="4"/>
        </w:rPr>
        <w:t>先</w:t>
      </w:r>
    </w:p>
    <w:p>
      <w:pPr>
        <w:pStyle w:val="0"/>
        <w:jc w:val="both"/>
        <w:rPr>
          <w:rFonts w:hint="eastAsia" w:ascii="ＭＳ 明朝" w:hAnsi="ＭＳ 明朝" w:eastAsia="ＭＳ 明朝"/>
          <w:color w:val="auto"/>
          <w:sz w:val="21"/>
        </w:rPr>
      </w:pPr>
    </w:p>
    <w:p>
      <w:pPr>
        <w:pStyle w:val="0"/>
        <w:rPr>
          <w:rFonts w:hint="eastAsia" w:ascii="ＭＳ 明朝" w:hAnsi="ＭＳ 明朝" w:eastAsia="ＭＳ 明朝"/>
          <w:color w:val="auto"/>
          <w:sz w:val="21"/>
        </w:rPr>
      </w:pPr>
    </w:p>
    <w:p>
      <w:pPr>
        <w:pStyle w:val="0"/>
        <w:ind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個人情報の保護に関する法律（平成</w:t>
      </w:r>
      <w:r>
        <w:rPr>
          <w:rFonts w:hint="eastAsia" w:ascii="ＭＳ 明朝" w:hAnsi="ＭＳ 明朝" w:eastAsia="ＭＳ 明朝"/>
          <w:color w:val="auto"/>
          <w:sz w:val="21"/>
        </w:rPr>
        <w:t>15</w:t>
      </w:r>
      <w:r>
        <w:rPr>
          <w:rFonts w:hint="eastAsia" w:ascii="ＭＳ 明朝" w:hAnsi="ＭＳ 明朝" w:eastAsia="ＭＳ 明朝"/>
          <w:color w:val="auto"/>
          <w:sz w:val="21"/>
        </w:rPr>
        <w:t>年法律第</w:t>
      </w:r>
      <w:r>
        <w:rPr>
          <w:rFonts w:hint="eastAsia" w:ascii="ＭＳ 明朝" w:hAnsi="ＭＳ 明朝" w:eastAsia="ＭＳ 明朝"/>
          <w:color w:val="auto"/>
          <w:sz w:val="21"/>
        </w:rPr>
        <w:t>57</w:t>
      </w:r>
      <w:r>
        <w:rPr>
          <w:rFonts w:hint="eastAsia" w:ascii="ＭＳ 明朝" w:hAnsi="ＭＳ 明朝" w:eastAsia="ＭＳ 明朝"/>
          <w:color w:val="auto"/>
          <w:sz w:val="21"/>
        </w:rPr>
        <w:t>号）第</w:t>
      </w:r>
      <w:r>
        <w:rPr>
          <w:rFonts w:hint="eastAsia" w:ascii="ＭＳ 明朝" w:hAnsi="ＭＳ 明朝" w:eastAsia="ＭＳ 明朝"/>
          <w:color w:val="auto"/>
          <w:sz w:val="21"/>
        </w:rPr>
        <w:t>112</w:t>
      </w:r>
      <w:r>
        <w:rPr>
          <w:rFonts w:hint="eastAsia" w:ascii="ＭＳ 明朝" w:hAnsi="ＭＳ 明朝" w:eastAsia="ＭＳ 明朝"/>
          <w:color w:val="auto"/>
          <w:sz w:val="21"/>
        </w:rPr>
        <w:t>条第１項の規定に基づき、下記のとおり行政機関等匿名加工情報をその用に供して行う事業に関する提案をします。</w:t>
      </w:r>
    </w:p>
    <w:p>
      <w:pPr>
        <w:pStyle w:val="0"/>
        <w:jc w:val="center"/>
        <w:rPr>
          <w:rFonts w:hint="eastAsia" w:ascii="ＭＳ 明朝" w:hAnsi="ＭＳ 明朝" w:eastAsia="ＭＳ 明朝"/>
          <w:color w:val="auto"/>
          <w:sz w:val="21"/>
        </w:rPr>
      </w:pPr>
      <w:r>
        <w:rPr>
          <w:rFonts w:hint="eastAsia" w:ascii="ＭＳ 明朝" w:hAnsi="ＭＳ 明朝" w:eastAsia="ＭＳ 明朝"/>
          <w:color w:val="auto"/>
          <w:sz w:val="21"/>
        </w:rPr>
        <w:t>記</w:t>
      </w:r>
    </w:p>
    <w:p>
      <w:pPr>
        <w:pStyle w:val="0"/>
        <w:ind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１　個人情報ファイルの名称</w:t>
      </w:r>
    </w:p>
    <w:p>
      <w:pPr>
        <w:pStyle w:val="0"/>
        <w:ind w:firstLine="240" w:firstLineChars="100"/>
        <w:rPr>
          <w:rFonts w:hint="eastAsia" w:ascii="ＭＳ 明朝" w:hAnsi="ＭＳ 明朝" w:eastAsia="ＭＳ 明朝"/>
          <w:color w:val="auto"/>
          <w:sz w:val="21"/>
        </w:rPr>
      </w:pPr>
    </w:p>
    <w:p>
      <w:pPr>
        <w:pStyle w:val="0"/>
        <w:ind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２　行政機関等匿名加工情報の本人の数</w:t>
      </w:r>
    </w:p>
    <w:p>
      <w:pPr>
        <w:pStyle w:val="0"/>
        <w:ind w:firstLine="240" w:firstLineChars="100"/>
        <w:rPr>
          <w:rFonts w:hint="eastAsia" w:ascii="ＭＳ 明朝" w:hAnsi="ＭＳ 明朝" w:eastAsia="ＭＳ 明朝"/>
          <w:color w:val="auto"/>
          <w:sz w:val="21"/>
        </w:rPr>
      </w:pPr>
    </w:p>
    <w:p>
      <w:pPr>
        <w:pStyle w:val="0"/>
        <w:ind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３　加工の方法を特定するに足りる事項</w:t>
      </w:r>
    </w:p>
    <w:p>
      <w:pPr>
        <w:pStyle w:val="0"/>
        <w:ind w:leftChars="0" w:firstLine="0" w:firstLineChars="0"/>
        <w:rPr>
          <w:rFonts w:hint="eastAsia" w:ascii="ＭＳ 明朝" w:hAnsi="ＭＳ 明朝" w:eastAsia="ＭＳ 明朝"/>
          <w:color w:val="auto"/>
          <w:sz w:val="21"/>
        </w:rPr>
      </w:pPr>
    </w:p>
    <w:p>
      <w:pPr>
        <w:pStyle w:val="0"/>
        <w:ind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４　行政機関等匿名加工情報の利用に関する事項</w:t>
      </w:r>
    </w:p>
    <w:p>
      <w:pPr>
        <w:pStyle w:val="0"/>
        <w:ind w:firstLine="480" w:firstLineChars="200"/>
        <w:rPr>
          <w:rFonts w:hint="eastAsia" w:ascii="ＭＳ 明朝" w:hAnsi="ＭＳ 明朝" w:eastAsia="ＭＳ 明朝"/>
          <w:color w:val="auto"/>
          <w:sz w:val="21"/>
        </w:rPr>
      </w:pPr>
      <w:r>
        <w:rPr>
          <w:rFonts w:hint="eastAsia" w:ascii="ＭＳ 明朝" w:hAnsi="ＭＳ 明朝" w:eastAsia="ＭＳ 明朝"/>
          <w:color w:val="auto"/>
          <w:sz w:val="21"/>
        </w:rPr>
        <w:t>(1)</w:t>
      </w:r>
      <w:r>
        <w:rPr>
          <w:rFonts w:hint="eastAsia" w:ascii="ＭＳ 明朝" w:hAnsi="ＭＳ 明朝" w:eastAsia="ＭＳ 明朝"/>
          <w:color w:val="auto"/>
          <w:sz w:val="21"/>
        </w:rPr>
        <w:t>　利用の目的</w:t>
      </w:r>
    </w:p>
    <w:p>
      <w:pPr>
        <w:pStyle w:val="0"/>
        <w:ind w:firstLine="480" w:firstLineChars="200"/>
        <w:rPr>
          <w:rFonts w:hint="eastAsia" w:ascii="ＭＳ 明朝" w:hAnsi="ＭＳ 明朝" w:eastAsia="ＭＳ 明朝"/>
          <w:color w:val="auto"/>
          <w:sz w:val="21"/>
        </w:rPr>
      </w:pPr>
    </w:p>
    <w:p>
      <w:pPr>
        <w:pStyle w:val="0"/>
        <w:ind w:firstLine="480" w:firstLineChars="200"/>
        <w:rPr>
          <w:rFonts w:hint="eastAsia" w:ascii="ＭＳ 明朝" w:hAnsi="ＭＳ 明朝" w:eastAsia="ＭＳ 明朝"/>
          <w:color w:val="auto"/>
          <w:sz w:val="21"/>
        </w:rPr>
      </w:pPr>
      <w:r>
        <w:rPr>
          <w:rFonts w:hint="eastAsia" w:ascii="ＭＳ 明朝" w:hAnsi="ＭＳ 明朝" w:eastAsia="ＭＳ 明朝"/>
          <w:color w:val="auto"/>
          <w:sz w:val="21"/>
        </w:rPr>
        <w:t>(2)</w:t>
      </w:r>
      <w:r>
        <w:rPr>
          <w:rFonts w:hint="eastAsia" w:ascii="ＭＳ 明朝" w:hAnsi="ＭＳ 明朝" w:eastAsia="ＭＳ 明朝"/>
          <w:color w:val="auto"/>
          <w:sz w:val="21"/>
        </w:rPr>
        <w:t>　利用の方法</w:t>
      </w:r>
    </w:p>
    <w:p>
      <w:pPr>
        <w:pStyle w:val="0"/>
        <w:ind w:firstLine="480" w:firstLineChars="200"/>
        <w:rPr>
          <w:rFonts w:hint="eastAsia" w:ascii="ＭＳ 明朝" w:hAnsi="ＭＳ 明朝" w:eastAsia="ＭＳ 明朝"/>
          <w:color w:val="auto"/>
          <w:sz w:val="21"/>
        </w:rPr>
      </w:pPr>
    </w:p>
    <w:p>
      <w:pPr>
        <w:pStyle w:val="0"/>
        <w:ind w:firstLine="480" w:firstLineChars="200"/>
        <w:rPr>
          <w:rFonts w:hint="eastAsia" w:ascii="ＭＳ 明朝" w:hAnsi="ＭＳ 明朝" w:eastAsia="ＭＳ 明朝"/>
          <w:color w:val="auto"/>
          <w:sz w:val="21"/>
        </w:rPr>
      </w:pPr>
      <w:r>
        <w:rPr>
          <w:rFonts w:hint="eastAsia" w:ascii="ＭＳ 明朝" w:hAnsi="ＭＳ 明朝" w:eastAsia="ＭＳ 明朝"/>
          <w:color w:val="auto"/>
          <w:sz w:val="21"/>
        </w:rPr>
        <w:t>(3)</w:t>
      </w:r>
      <w:r>
        <w:rPr>
          <w:rFonts w:hint="eastAsia" w:ascii="ＭＳ 明朝" w:hAnsi="ＭＳ 明朝" w:eastAsia="ＭＳ 明朝"/>
          <w:color w:val="auto"/>
          <w:sz w:val="21"/>
        </w:rPr>
        <w:t>　利用に供する事業の内容</w:t>
      </w:r>
    </w:p>
    <w:p>
      <w:pPr>
        <w:pStyle w:val="0"/>
        <w:ind w:firstLine="480" w:firstLineChars="200"/>
        <w:rPr>
          <w:rFonts w:hint="eastAsia" w:ascii="ＭＳ 明朝" w:hAnsi="ＭＳ 明朝" w:eastAsia="ＭＳ 明朝"/>
          <w:color w:val="auto"/>
          <w:sz w:val="21"/>
        </w:rPr>
      </w:pPr>
    </w:p>
    <w:p>
      <w:pPr>
        <w:pStyle w:val="0"/>
        <w:ind w:firstLine="480" w:firstLineChars="200"/>
        <w:rPr>
          <w:rFonts w:hint="eastAsia" w:ascii="ＭＳ 明朝" w:hAnsi="ＭＳ 明朝" w:eastAsia="ＭＳ 明朝"/>
          <w:color w:val="auto"/>
          <w:sz w:val="21"/>
        </w:rPr>
      </w:pPr>
      <w:r>
        <w:rPr>
          <w:rFonts w:hint="eastAsia" w:ascii="ＭＳ 明朝" w:hAnsi="ＭＳ 明朝" w:eastAsia="ＭＳ 明朝"/>
          <w:color w:val="auto"/>
          <w:sz w:val="21"/>
        </w:rPr>
        <w:t>(4)</w:t>
      </w:r>
      <w:r>
        <w:rPr>
          <w:rFonts w:hint="eastAsia" w:ascii="ＭＳ 明朝" w:hAnsi="ＭＳ 明朝" w:eastAsia="ＭＳ 明朝"/>
          <w:color w:val="auto"/>
          <w:sz w:val="21"/>
        </w:rPr>
        <w:t>　上記</w:t>
      </w:r>
      <w:r>
        <w:rPr>
          <w:rFonts w:hint="eastAsia" w:ascii="ＭＳ 明朝" w:hAnsi="ＭＳ 明朝" w:eastAsia="ＭＳ 明朝"/>
          <w:color w:val="auto"/>
          <w:sz w:val="21"/>
        </w:rPr>
        <w:t>(3)</w:t>
      </w:r>
      <w:r>
        <w:rPr>
          <w:rFonts w:hint="eastAsia" w:ascii="ＭＳ 明朝" w:hAnsi="ＭＳ 明朝" w:eastAsia="ＭＳ 明朝"/>
          <w:color w:val="auto"/>
          <w:sz w:val="21"/>
        </w:rPr>
        <w:t>の事業の用に供しようとする期間</w:t>
      </w:r>
    </w:p>
    <w:p>
      <w:pPr>
        <w:pStyle w:val="0"/>
        <w:ind w:leftChars="0" w:firstLine="0" w:firstLineChars="0"/>
        <w:rPr>
          <w:rFonts w:hint="eastAsia" w:ascii="ＭＳ 明朝" w:hAnsi="ＭＳ 明朝" w:eastAsia="ＭＳ 明朝"/>
          <w:color w:val="auto"/>
          <w:sz w:val="21"/>
        </w:rPr>
      </w:pPr>
    </w:p>
    <w:p>
      <w:pPr>
        <w:pStyle w:val="0"/>
        <w:ind w:left="450" w:leftChars="100" w:hanging="240" w:hangingChars="100"/>
        <w:rPr>
          <w:rFonts w:hint="eastAsia" w:ascii="ＭＳ 明朝" w:hAnsi="ＭＳ 明朝" w:eastAsia="ＭＳ 明朝"/>
          <w:color w:val="auto"/>
          <w:sz w:val="21"/>
        </w:rPr>
      </w:pPr>
      <w:r>
        <w:rPr>
          <w:rFonts w:hint="eastAsia" w:ascii="ＭＳ 明朝" w:hAnsi="ＭＳ 明朝" w:eastAsia="ＭＳ 明朝"/>
          <w:color w:val="auto"/>
          <w:sz w:val="21"/>
        </w:rPr>
        <w:t>５　漏えいの防止その他行政機関等匿名加工情報の適切な管理のために講ずる措置の内容</w:t>
      </w:r>
    </w:p>
    <w:p>
      <w:pPr>
        <w:pStyle w:val="0"/>
        <w:ind w:leftChars="0" w:firstLineChars="0"/>
        <w:rPr>
          <w:rFonts w:hint="eastAsia" w:ascii="ＭＳ 明朝" w:hAnsi="ＭＳ 明朝" w:eastAsia="ＭＳ 明朝"/>
          <w:color w:val="auto"/>
          <w:sz w:val="21"/>
        </w:rPr>
      </w:pPr>
    </w:p>
    <w:p>
      <w:pPr>
        <w:pStyle w:val="0"/>
        <w:ind w:firstLine="240" w:firstLineChars="100"/>
        <w:rPr>
          <w:rFonts w:hint="eastAsia" w:ascii="ＭＳ 明朝" w:hAnsi="ＭＳ 明朝" w:eastAsia="ＭＳ 明朝"/>
          <w:color w:val="auto"/>
          <w:sz w:val="21"/>
        </w:rPr>
      </w:pPr>
      <w:r>
        <w:rPr>
          <w:rFonts w:hint="eastAsia" w:ascii="ＭＳ 明朝" w:hAnsi="ＭＳ 明朝" w:eastAsia="ＭＳ 明朝"/>
          <w:color w:val="auto"/>
          <w:sz w:val="21"/>
        </w:rPr>
        <w:t>６　行政機関等匿名加工情報の提供の方法</w:t>
      </w:r>
    </w:p>
    <w:p>
      <w:pPr>
        <w:pStyle w:val="0"/>
        <w:ind w:firstLine="480" w:firstLineChars="200"/>
        <w:rPr>
          <w:rFonts w:hint="eastAsia" w:ascii="ＭＳ 明朝" w:hAnsi="ＭＳ 明朝" w:eastAsia="ＭＳ 明朝"/>
          <w:color w:val="auto"/>
          <w:sz w:val="21"/>
        </w:rPr>
      </w:pPr>
      <w:r>
        <w:rPr>
          <w:rFonts w:hint="eastAsia" w:ascii="ＭＳ 明朝" w:hAnsi="ＭＳ 明朝" w:eastAsia="ＭＳ 明朝"/>
          <w:color w:val="auto"/>
          <w:sz w:val="21"/>
        </w:rPr>
        <w:t>(1)</w:t>
      </w:r>
      <w:r>
        <w:rPr>
          <w:rFonts w:hint="eastAsia" w:ascii="ＭＳ 明朝" w:hAnsi="ＭＳ 明朝" w:eastAsia="ＭＳ 明朝"/>
          <w:color w:val="auto"/>
          <w:sz w:val="21"/>
        </w:rPr>
        <w:t>　提供媒体　□</w:t>
      </w:r>
      <w:r>
        <w:rPr>
          <w:rFonts w:hint="eastAsia" w:ascii="ＭＳ 明朝" w:hAnsi="ＭＳ 明朝" w:eastAsia="ＭＳ 明朝"/>
          <w:color w:val="auto"/>
          <w:sz w:val="21"/>
        </w:rPr>
        <w:t>CD-R</w:t>
      </w:r>
      <w:r>
        <w:rPr>
          <w:rFonts w:hint="eastAsia" w:ascii="ＭＳ 明朝" w:hAnsi="ＭＳ 明朝" w:eastAsia="ＭＳ 明朝"/>
          <w:color w:val="auto"/>
          <w:sz w:val="21"/>
        </w:rPr>
        <w:t>　□</w:t>
      </w:r>
      <w:r>
        <w:rPr>
          <w:rFonts w:hint="eastAsia" w:ascii="ＭＳ 明朝" w:hAnsi="ＭＳ 明朝" w:eastAsia="ＭＳ 明朝"/>
          <w:color w:val="auto"/>
          <w:sz w:val="21"/>
        </w:rPr>
        <w:t>DVD-R</w:t>
      </w:r>
    </w:p>
    <w:p>
      <w:pPr>
        <w:pStyle w:val="0"/>
        <w:ind w:firstLine="480" w:firstLineChars="200"/>
        <w:rPr>
          <w:rFonts w:hint="eastAsia" w:ascii="ＭＳ 明朝" w:hAnsi="ＭＳ 明朝" w:eastAsia="ＭＳ 明朝"/>
          <w:color w:val="auto"/>
          <w:sz w:val="21"/>
        </w:rPr>
      </w:pPr>
      <w:r>
        <w:rPr>
          <w:rFonts w:hint="eastAsia" w:ascii="ＭＳ 明朝" w:hAnsi="ＭＳ 明朝" w:eastAsia="ＭＳ 明朝"/>
          <w:color w:val="auto"/>
          <w:sz w:val="21"/>
        </w:rPr>
        <w:t>(2)</w:t>
      </w:r>
      <w:r>
        <w:rPr>
          <w:rFonts w:hint="eastAsia" w:ascii="ＭＳ 明朝" w:hAnsi="ＭＳ 明朝" w:eastAsia="ＭＳ 明朝"/>
          <w:color w:val="auto"/>
          <w:sz w:val="21"/>
        </w:rPr>
        <w:t>　提供方法　□窓口　□郵送</w:t>
      </w:r>
    </w:p>
    <w:p>
      <w:pPr>
        <w:pStyle w:val="0"/>
        <w:jc w:val="right"/>
        <w:rPr>
          <w:rFonts w:hint="eastAsia" w:ascii="ＭＳ 明朝" w:hAnsi="ＭＳ 明朝" w:eastAsia="ＭＳ 明朝"/>
          <w:color w:val="auto"/>
          <w:sz w:val="21"/>
        </w:rPr>
      </w:pPr>
      <w:r>
        <w:rPr>
          <w:rFonts w:hint="eastAsia" w:ascii="ＭＳ 明朝" w:hAnsi="ＭＳ 明朝" w:eastAsia="ＭＳ 明朝"/>
          <w:color w:val="auto"/>
          <w:sz w:val="21"/>
        </w:rPr>
        <w:t>以上</w:t>
      </w:r>
    </w:p>
    <w:p>
      <w:pPr>
        <w:pStyle w:val="0"/>
        <w:jc w:val="both"/>
        <w:rPr>
          <w:rFonts w:hint="eastAsia" w:ascii="ＭＳ 明朝" w:hAnsi="ＭＳ 明朝" w:eastAsia="ＭＳ 明朝"/>
          <w:color w:val="auto"/>
          <w:sz w:val="21"/>
        </w:rPr>
      </w:pPr>
    </w:p>
    <w:p>
      <w:pPr>
        <w:pStyle w:val="0"/>
        <w:jc w:val="both"/>
        <w:rPr>
          <w:rFonts w:hint="eastAsia" w:ascii="ＭＳ 明朝" w:hAnsi="ＭＳ 明朝" w:eastAsia="ＭＳ 明朝"/>
          <w:color w:val="auto"/>
          <w:sz w:val="21"/>
        </w:rPr>
      </w:pPr>
    </w:p>
    <w:p>
      <w:pPr>
        <w:pStyle w:val="0"/>
        <w:jc w:val="both"/>
        <w:rPr>
          <w:rFonts w:hint="eastAsia" w:ascii="ＭＳ 明朝" w:hAnsi="ＭＳ 明朝" w:eastAsia="ＭＳ 明朝"/>
          <w:color w:val="auto"/>
          <w:sz w:val="21"/>
        </w:rPr>
      </w:pPr>
    </w:p>
    <w:p>
      <w:pPr>
        <w:pStyle w:val="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【記載要領】</w:t>
      </w:r>
    </w:p>
    <w:p>
      <w:pPr>
        <w:pStyle w:val="0"/>
        <w:ind w:left="420" w:hanging="420" w:hangingChars="2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　１　「個人情報ファイルの名称」には、静岡県ホームページ等において公表されている個人情報ファイル簿（個人情報の保護に関する法律第</w:t>
      </w:r>
      <w:r>
        <w:rPr>
          <w:rFonts w:hint="eastAsia" w:ascii="ＭＳ ゴシック" w:hAnsi="ＭＳ ゴシック" w:eastAsia="ＭＳ ゴシック"/>
          <w:color w:val="auto"/>
          <w:sz w:val="21"/>
        </w:rPr>
        <w:t>112</w:t>
      </w:r>
      <w:r>
        <w:rPr>
          <w:rFonts w:hint="eastAsia" w:ascii="ＭＳ ゴシック" w:hAnsi="ＭＳ ゴシック" w:eastAsia="ＭＳ ゴシック"/>
          <w:color w:val="auto"/>
          <w:sz w:val="21"/>
        </w:rPr>
        <w:t>条第１項の提案の募集をする個人情報ファイルである旨が個人情報ファイル簿に記載されている個人情報ファイルに限る。以下同じ。）に記載されている「個人情報ファイルの名称」を記載すること。</w:t>
      </w:r>
    </w:p>
    <w:p>
      <w:pPr>
        <w:pStyle w:val="0"/>
        <w:ind w:left="420" w:leftChars="100" w:hanging="210" w:hangingChars="1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２　「行政機関等匿名加工情報の本人の数」には、提案をする者が提供を求める行政機関等匿名加工情報に含まれる本人の数（下限は千人）を記載すること。</w:t>
      </w:r>
    </w:p>
    <w:p>
      <w:pPr>
        <w:pStyle w:val="0"/>
        <w:ind w:left="420" w:leftChars="100" w:hanging="210" w:hangingChars="1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３　「加工の方法を特定するに足りる事項」には、実施機関等において具体的かつ明確に加工の方法を特定できる情報を記載すること。具体的には、個人情報ファイル簿に掲載されている「記録項目」のうち行政機関等匿名加工情報として提供を希望する記録項目名及び当該記録項目名ごとの情報の程度（例えば、記録項目が「住所」であれば「都道府県名のみ」とするなど。）を記載すること。</w:t>
      </w:r>
    </w:p>
    <w:p>
      <w:pPr>
        <w:pStyle w:val="0"/>
        <w:ind w:left="420" w:leftChars="100" w:hanging="210" w:hangingChars="1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　　なお、提案のあった個人情報ファイルを構成する保有個人情報に、静岡県情報公開条例（平成</w:t>
      </w:r>
      <w:r>
        <w:rPr>
          <w:rFonts w:hint="eastAsia" w:ascii="ＭＳ ゴシック" w:hAnsi="ＭＳ ゴシック" w:eastAsia="ＭＳ ゴシック"/>
          <w:color w:val="auto"/>
          <w:sz w:val="21"/>
        </w:rPr>
        <w:t>12</w:t>
      </w:r>
      <w:r>
        <w:rPr>
          <w:rFonts w:hint="eastAsia" w:ascii="ＭＳ ゴシック" w:hAnsi="ＭＳ ゴシック" w:eastAsia="ＭＳ ゴシック"/>
          <w:color w:val="auto"/>
          <w:sz w:val="21"/>
        </w:rPr>
        <w:t>年静岡県条例第</w:t>
      </w:r>
      <w:r>
        <w:rPr>
          <w:rFonts w:hint="eastAsia" w:ascii="ＭＳ ゴシック" w:hAnsi="ＭＳ ゴシック" w:eastAsia="ＭＳ ゴシック"/>
          <w:color w:val="auto"/>
          <w:sz w:val="21"/>
        </w:rPr>
        <w:t>58</w:t>
      </w:r>
      <w:r>
        <w:rPr>
          <w:rFonts w:hint="eastAsia" w:ascii="ＭＳ ゴシック" w:hAnsi="ＭＳ ゴシック" w:eastAsia="ＭＳ ゴシック"/>
          <w:color w:val="auto"/>
          <w:sz w:val="21"/>
        </w:rPr>
        <w:t>号）第７条各号の非開示情報（同条２号に掲げる情報を除き、同条第３号ただし書に規定する情報を含む。）が含まれる場合、当該非開示情報に該当する部分は加工対象から除かれることに注意すること。</w:t>
      </w:r>
    </w:p>
    <w:p>
      <w:pPr>
        <w:pStyle w:val="0"/>
        <w:ind w:left="420" w:leftChars="100" w:hanging="210" w:hangingChars="1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４　「行政機関等匿名加工情報の利用」には、</w:t>
      </w:r>
      <w:r>
        <w:rPr>
          <w:rFonts w:hint="eastAsia" w:ascii="ＭＳ ゴシック" w:hAnsi="ＭＳ ゴシック" w:eastAsia="ＭＳ ゴシック"/>
          <w:color w:val="auto"/>
          <w:sz w:val="21"/>
        </w:rPr>
        <w:t>(1)</w:t>
      </w:r>
      <w:r>
        <w:rPr>
          <w:rFonts w:hint="eastAsia" w:ascii="ＭＳ ゴシック" w:hAnsi="ＭＳ ゴシック" w:eastAsia="ＭＳ ゴシック"/>
          <w:color w:val="auto"/>
          <w:sz w:val="21"/>
        </w:rPr>
        <w:t>から</w:t>
      </w:r>
      <w:r>
        <w:rPr>
          <w:rFonts w:hint="eastAsia" w:ascii="ＭＳ ゴシック" w:hAnsi="ＭＳ ゴシック" w:eastAsia="ＭＳ ゴシック"/>
          <w:color w:val="auto"/>
          <w:sz w:val="21"/>
        </w:rPr>
        <w:t>(4)</w:t>
      </w:r>
      <w:r>
        <w:rPr>
          <w:rFonts w:hint="eastAsia" w:ascii="ＭＳ ゴシック" w:hAnsi="ＭＳ ゴシック" w:eastAsia="ＭＳ ゴシック"/>
          <w:color w:val="auto"/>
          <w:sz w:val="21"/>
        </w:rPr>
        <w:t>までの事項を具体的に記載すること。また</w:t>
      </w:r>
      <w:r>
        <w:rPr>
          <w:rFonts w:hint="eastAsia" w:ascii="ＭＳ ゴシック" w:hAnsi="ＭＳ ゴシック" w:eastAsia="ＭＳ ゴシック"/>
          <w:color w:val="auto"/>
          <w:sz w:val="21"/>
        </w:rPr>
        <w:t>(4)</w:t>
      </w:r>
      <w:r>
        <w:rPr>
          <w:rFonts w:hint="eastAsia" w:ascii="ＭＳ ゴシック" w:hAnsi="ＭＳ ゴシック" w:eastAsia="ＭＳ ゴシック"/>
          <w:color w:val="auto"/>
          <w:sz w:val="21"/>
        </w:rPr>
        <w:t>の「上記</w:t>
      </w:r>
      <w:r>
        <w:rPr>
          <w:rFonts w:hint="eastAsia" w:ascii="ＭＳ ゴシック" w:hAnsi="ＭＳ ゴシック" w:eastAsia="ＭＳ ゴシック"/>
          <w:color w:val="auto"/>
          <w:sz w:val="21"/>
        </w:rPr>
        <w:t>(3)</w:t>
      </w:r>
      <w:r>
        <w:rPr>
          <w:rFonts w:hint="eastAsia" w:ascii="ＭＳ ゴシック" w:hAnsi="ＭＳ ゴシック" w:eastAsia="ＭＳ ゴシック"/>
          <w:color w:val="auto"/>
          <w:sz w:val="21"/>
        </w:rPr>
        <w:t>の事業の用に供しようとする期間」には、事業の目的、内容並びに行政機関等匿名加工情報の利用目的及び方法からみて必要な期間を記載すること。</w:t>
      </w:r>
    </w:p>
    <w:p>
      <w:pPr>
        <w:pStyle w:val="0"/>
        <w:ind w:left="420" w:leftChars="100" w:hanging="210" w:hangingChars="1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５　「漏えいの防止その他行政機関等匿名加工情報の適切な管理のために講ずる措置の内容」には、「個人情報の保護に関する法律についてのガイドライン（仮名加工情報・匿名加工情報編）」を踏まえて記載すること。</w:t>
      </w:r>
    </w:p>
    <w:p>
      <w:pPr>
        <w:pStyle w:val="0"/>
        <w:ind w:left="420" w:leftChars="100" w:hanging="210" w:hangingChars="1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６　「行政機関等匿名加工情報の提供の方法」には、該当する□のチェックボックスに「✔」マークを入れること。</w:t>
      </w:r>
    </w:p>
    <w:p>
      <w:pPr>
        <w:pStyle w:val="0"/>
        <w:ind w:left="420" w:leftChars="100" w:hanging="210" w:hangingChars="100"/>
        <w:jc w:val="both"/>
        <w:rPr>
          <w:rFonts w:hint="eastAsia" w:ascii="ＭＳ ゴシック" w:hAnsi="ＭＳ ゴシック" w:eastAsia="ＭＳ ゴシック"/>
          <w:color w:val="auto"/>
          <w:sz w:val="21"/>
        </w:rPr>
      </w:pPr>
      <w:r>
        <w:rPr>
          <w:rFonts w:hint="eastAsia" w:ascii="ＭＳ ゴシック" w:hAnsi="ＭＳ ゴシック" w:eastAsia="ＭＳ ゴシック"/>
          <w:color w:val="auto"/>
          <w:sz w:val="21"/>
        </w:rPr>
        <w:t>７　用紙の大きさは日本産業規格</w:t>
      </w:r>
      <w:r>
        <w:rPr>
          <w:rFonts w:hint="eastAsia" w:ascii="ＭＳ ゴシック" w:hAnsi="ＭＳ ゴシック" w:eastAsia="ＭＳ ゴシック"/>
          <w:color w:val="auto"/>
          <w:sz w:val="21"/>
        </w:rPr>
        <w:t>A4</w:t>
      </w:r>
      <w:r>
        <w:rPr>
          <w:rFonts w:hint="eastAsia" w:ascii="ＭＳ ゴシック" w:hAnsi="ＭＳ ゴシック" w:eastAsia="ＭＳ ゴシック"/>
          <w:color w:val="auto"/>
          <w:sz w:val="21"/>
        </w:rPr>
        <w:t>とすること。</w:t>
      </w:r>
    </w:p>
    <w:p>
      <w:pPr>
        <w:pStyle w:val="0"/>
        <w:ind w:left="420" w:leftChars="100" w:hanging="210" w:hangingChars="100"/>
        <w:jc w:val="both"/>
        <w:rPr>
          <w:rFonts w:hint="eastAsia" w:ascii="ＭＳ ゴシック" w:hAnsi="ＭＳ ゴシック" w:eastAsia="ＭＳ ゴシック"/>
          <w:color w:val="auto"/>
          <w:sz w:val="21"/>
        </w:rPr>
      </w:pPr>
    </w:p>
    <w:p>
      <w:pPr>
        <w:pStyle w:val="0"/>
        <w:jc w:val="both"/>
        <w:rPr>
          <w:rFonts w:hint="eastAsia" w:ascii="ＭＳ 明朝" w:hAnsi="ＭＳ 明朝" w:eastAsia="ＭＳ 明朝"/>
          <w:color w:val="auto"/>
          <w:sz w:val="21"/>
        </w:rPr>
      </w:pPr>
    </w:p>
    <w:sectPr>
      <w:pgSz w:w="11906" w:h="16838"/>
      <w:pgMar w:top="851" w:right="851" w:bottom="284" w:left="96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Ｐ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ＪＳ平成明朝体W3">
    <w:panose1 w:val="00000000000000000000"/>
    <w:charset w:val="86"/>
    <w:family w:val="modern"/>
    <w:notTrueType/>
    <w:pitch w:val="fixed"/>
    <w:sig w:usb0="00000000" w:usb1="00000000" w:usb2="00000000" w:usb3="00000000" w:csb0="01000400" w:csb1="00000000"/>
  </w:font>
  <w:font w:name="AR P丸ゴシック体M">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Bahnschrift SemiBold SemiConden">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195" w:hanging="195"/>
      <w:jc w:val="left"/>
    </w:pPr>
    <w:rPr>
      <w:spacing w:val="-4"/>
    </w:rPr>
  </w:style>
  <w:style w:type="paragraph" w:styleId="16">
    <w:name w:val="Body Text Indent 2"/>
    <w:basedOn w:val="0"/>
    <w:next w:val="16"/>
    <w:link w:val="0"/>
    <w:uiPriority w:val="0"/>
    <w:pPr>
      <w:ind w:left="181" w:hanging="181"/>
      <w:jc w:val="left"/>
    </w:pPr>
    <w:rPr>
      <w:spacing w:val="-4"/>
    </w:rPr>
  </w:style>
  <w:style w:type="paragraph" w:styleId="17">
    <w:name w:val="footer"/>
    <w:basedOn w:val="0"/>
    <w:next w:val="17"/>
    <w:link w:val="0"/>
    <w:uiPriority w:val="0"/>
    <w:pPr>
      <w:tabs>
        <w:tab w:val="center" w:leader="none" w:pos="4252"/>
        <w:tab w:val="right" w:leader="none" w:pos="8504"/>
      </w:tabs>
      <w:snapToGrid w:val="0"/>
    </w:pPr>
  </w:style>
  <w:style w:type="character" w:styleId="18">
    <w:name w:val="page number"/>
    <w:basedOn w:val="10"/>
    <w:next w:val="18"/>
    <w:link w:val="0"/>
    <w:uiPriority w:val="0"/>
  </w:style>
  <w:style w:type="paragraph" w:styleId="19">
    <w:name w:val="Body Text Indent 3"/>
    <w:basedOn w:val="0"/>
    <w:next w:val="19"/>
    <w:link w:val="0"/>
    <w:uiPriority w:val="0"/>
    <w:pPr>
      <w:ind w:left="181" w:hanging="181"/>
    </w:pPr>
    <w:rPr>
      <w:spacing w:val="-4"/>
    </w:r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Date"/>
    <w:basedOn w:val="0"/>
    <w:next w:val="0"/>
    <w:link w:val="0"/>
    <w:uiPriority w:val="0"/>
    <w:rPr>
      <w:rFonts w:ascii="ＭＳ 明朝" w:hAnsi="ＭＳ 明朝"/>
    </w:rPr>
  </w:style>
  <w:style w:type="paragraph" w:styleId="22">
    <w:name w:val="Body Text"/>
    <w:basedOn w:val="0"/>
    <w:next w:val="22"/>
    <w:link w:val="0"/>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pPr>
      <w:widowControl w:val="0"/>
      <w:spacing w:line="359" w:lineRule="atLeast"/>
      <w:jc w:val="both"/>
    </w:pPr>
    <w:rPr>
      <w:rFonts w:ascii="Symbol" w:hAnsi="Symbol"/>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471</TotalTime>
  <Pages>2</Pages>
  <Words>20</Words>
  <Characters>1228</Characters>
  <Application>JUST Note</Application>
  <Lines>72</Lines>
  <Paragraphs>34</Paragraphs>
  <Company>静岡県</Company>
  <CharactersWithSpaces>1340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改 正 条 例 案 の 骨 子</dc:title>
  <dc:creator>ＦＵＪ９９０３Ｂ０４６４</dc:creator>
  <cp:lastModifiedBy>池田　譲司</cp:lastModifiedBy>
  <cp:lastPrinted>2019-09-24T05:06:00Z</cp:lastPrinted>
  <dcterms:created xsi:type="dcterms:W3CDTF">2008-03-18T00:40:00Z</dcterms:created>
  <dcterms:modified xsi:type="dcterms:W3CDTF">2023-09-11T01:38:30Z</dcterms:modified>
  <cp:revision>36</cp:revision>
</cp:coreProperties>
</file>