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mc:AlternateContent>
          <mc:Choice Requires="wps">
            <w:drawing>
              <wp:anchor distT="0" distB="0" distL="114300" distR="114300" simplePos="0" relativeHeight="5" behindDoc="0" locked="0" layoutInCell="1" hidden="0" allowOverlap="1">
                <wp:simplePos x="0" y="0"/>
                <wp:positionH relativeFrom="column">
                  <wp:posOffset>5311140</wp:posOffset>
                </wp:positionH>
                <wp:positionV relativeFrom="paragraph">
                  <wp:posOffset>-347345</wp:posOffset>
                </wp:positionV>
                <wp:extent cx="647700" cy="3302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47700" cy="33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別紙２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27.35pt;mso-position-vertical-relative:text;mso-position-horizontal-relative:text;v-text-anchor:middle;position:absolute;height:26pt;mso-wrap-distance-top:0pt;width:51pt;mso-wrap-distance-left:9pt;margin-left:418.2pt;z-index:5;" o:spid="_x0000_s1026" o:allowincell="t" o:allowoverlap="t" filled="f" stroked="t" strokecolor="#42709c" strokeweight="1pt" o:spt="1">
                <v:fill/>
                <v:stroke linestyle="single" miterlimit="8" endcap="flat" dashstyle="solid" filltype="solid"/>
                <v:textbox style="layout-flow:horizontal;">
                  <w:txbxContent>
                    <w:p>
                      <w:pPr>
                        <w:pStyle w:val="0"/>
                        <w:jc w:val="center"/>
                        <w:rPr>
                          <w:rFonts w:hint="default"/>
                          <w:color w:val="000000" w:themeColor="text1"/>
                        </w:rPr>
                      </w:pPr>
                      <w:r>
                        <w:rPr>
                          <w:rFonts w:hint="eastAsia"/>
                          <w:color w:val="000000" w:themeColor="text1"/>
                        </w:rPr>
                        <w:t>別紙２</w:t>
                      </w:r>
                    </w:p>
                  </w:txbxContent>
                </v:textbox>
                <v:imagedata o:title=""/>
                <w10:wrap type="none" anchorx="text" anchory="text"/>
              </v:rect>
            </w:pict>
          </mc:Fallback>
        </mc:AlternateContent>
      </w:r>
      <w:r>
        <w:rPr>
          <w:rFonts w:hint="eastAsia" w:ascii="ＭＳ ゴシック" w:hAnsi="ＭＳ ゴシック" w:eastAsia="ＭＳ ゴシック"/>
          <w:b w:val="1"/>
          <w:sz w:val="28"/>
        </w:rPr>
        <w:t>令和７年度教員免許法認定講習申し込み方法</w:t>
      </w:r>
    </w:p>
    <w:p>
      <w:pPr>
        <w:pStyle w:val="0"/>
        <w:tabs>
          <w:tab w:val="left" w:leader="none" w:pos="189"/>
          <w:tab w:val="left" w:leader="none" w:pos="567"/>
        </w:tabs>
        <w:snapToGrid w:val="0"/>
        <w:rPr>
          <w:rFonts w:hint="default" w:ascii="ＭＳ ゴシック" w:hAnsi="ＭＳ ゴシック" w:eastAsia="ＭＳ ゴシック"/>
          <w:sz w:val="22"/>
        </w:rPr>
      </w:pPr>
    </w:p>
    <w:p>
      <w:pPr>
        <w:pStyle w:val="0"/>
        <w:tabs>
          <w:tab w:val="left" w:leader="none" w:pos="189"/>
          <w:tab w:val="left" w:leader="none" w:pos="567"/>
        </w:tabs>
        <w:snapToGrid w:val="0"/>
        <w:rPr>
          <w:rFonts w:hint="default"/>
        </w:rPr>
      </w:pPr>
      <w:r>
        <w:rPr>
          <w:rFonts w:hint="eastAsia" w:ascii="ＭＳ ゴシック" w:hAnsi="ＭＳ ゴシック" w:eastAsia="ＭＳ ゴシック"/>
          <w:sz w:val="22"/>
        </w:rPr>
        <w:t>１　申込方法</w:t>
      </w:r>
    </w:p>
    <w:p>
      <w:pPr>
        <w:pStyle w:val="0"/>
        <w:tabs>
          <w:tab w:val="left" w:leader="none" w:pos="189"/>
          <w:tab w:val="left" w:leader="none" w:pos="567"/>
        </w:tabs>
        <w:snapToGrid w:val="0"/>
        <w:ind w:firstLine="440" w:firstLineChars="200"/>
        <w:rPr>
          <w:rFonts w:hint="default" w:ascii="ＭＳ 明朝" w:hAnsi="ＭＳ 明朝" w:eastAsia="ＭＳ 明朝"/>
        </w:rPr>
      </w:pPr>
      <w:r>
        <w:rPr>
          <w:rFonts w:hint="eastAsia" w:ascii="ＭＳ 明朝" w:hAnsi="ＭＳ 明朝" w:eastAsia="ＭＳ 明朝"/>
          <w:sz w:val="22"/>
        </w:rPr>
        <w:t>ふじのくに電子申請サービス（インターネ</w:t>
      </w:r>
      <w:bookmarkStart w:id="0" w:name="_GoBack"/>
      <w:bookmarkEnd w:id="0"/>
      <w:r>
        <w:rPr>
          <w:rFonts w:hint="eastAsia" w:ascii="ＭＳ 明朝" w:hAnsi="ＭＳ 明朝" w:eastAsia="ＭＳ 明朝"/>
          <w:sz w:val="22"/>
        </w:rPr>
        <w:t>ットによる申込）による。</w:t>
      </w:r>
    </w:p>
    <w:p>
      <w:pPr>
        <w:pStyle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w:t>
      </w:r>
      <w:r>
        <w:rPr>
          <w:rFonts w:hint="eastAsia" w:ascii="ＭＳ ゴシック" w:hAnsi="ＭＳ ゴシック" w:eastAsia="ＭＳ ゴシック"/>
          <w:sz w:val="22"/>
        </w:rPr>
        <w:t>）準備するもの</w:t>
      </w:r>
    </w:p>
    <w:p>
      <w:pPr>
        <w:pStyle w:val="0"/>
        <w:snapToGrid w:val="0"/>
        <w:spacing w:line="240" w:lineRule="exact"/>
        <w:ind w:firstLine="330" w:firstLineChars="150"/>
        <w:rPr>
          <w:rFonts w:hint="default" w:ascii="ＭＳ 明朝" w:hAnsi="ＭＳ 明朝" w:eastAsia="ＭＳ 明朝"/>
          <w:sz w:val="22"/>
        </w:rPr>
      </w:pPr>
      <w:r>
        <w:rPr>
          <w:rFonts w:hint="eastAsia" w:ascii="ＭＳ 明朝" w:hAnsi="ＭＳ 明朝" w:eastAsia="ＭＳ 明朝"/>
          <w:sz w:val="22"/>
        </w:rPr>
        <w:t>・インターネット環境のあるパソコン又は一部のスマートフォン。受講票等を印刷するため、</w:t>
      </w:r>
    </w:p>
    <w:p>
      <w:pPr>
        <w:pStyle w:val="0"/>
        <w:snapToGrid w:val="0"/>
        <w:spacing w:line="240" w:lineRule="exact"/>
        <w:ind w:firstLine="550" w:firstLineChars="250"/>
        <w:rPr>
          <w:rFonts w:hint="default" w:ascii="ＭＳ 明朝" w:hAnsi="ＭＳ 明朝" w:eastAsia="ＭＳ 明朝"/>
          <w:sz w:val="22"/>
        </w:rPr>
      </w:pPr>
      <w:r>
        <w:rPr>
          <w:rFonts w:hint="eastAsia" w:ascii="ＭＳ 明朝" w:hAnsi="ＭＳ 明朝" w:eastAsia="ＭＳ 明朝"/>
          <w:sz w:val="22"/>
        </w:rPr>
        <w:t>プリンターと接続できるもの。</w:t>
      </w:r>
    </w:p>
    <w:p>
      <w:pPr>
        <w:pStyle w:val="0"/>
        <w:snapToGrid w:val="0"/>
        <w:spacing w:line="240" w:lineRule="exact"/>
        <w:ind w:firstLine="810" w:firstLineChars="450"/>
        <w:rPr>
          <w:rFonts w:hint="default" w:ascii="ＭＳ 明朝" w:hAnsi="ＭＳ 明朝" w:eastAsia="ＭＳ 明朝"/>
          <w:sz w:val="18"/>
        </w:rPr>
      </w:pPr>
      <w:r>
        <w:rPr>
          <w:rFonts w:hint="eastAsia" w:ascii="ＭＳ 明朝" w:hAnsi="ＭＳ 明朝" w:eastAsia="ＭＳ 明朝"/>
          <w:sz w:val="18"/>
        </w:rPr>
        <w:t>※推奨環境（ＯＳやブラウザ）については、電子申請サービスホームページの「ヘルプ」→「操作マニュ</w:t>
      </w:r>
    </w:p>
    <w:p>
      <w:pPr>
        <w:pStyle w:val="0"/>
        <w:snapToGrid w:val="0"/>
        <w:spacing w:line="240" w:lineRule="exact"/>
        <w:ind w:firstLine="990" w:firstLineChars="550"/>
        <w:rPr>
          <w:rFonts w:hint="default" w:ascii="ＭＳ 明朝" w:hAnsi="ＭＳ 明朝" w:eastAsia="ＭＳ 明朝"/>
          <w:sz w:val="18"/>
        </w:rPr>
      </w:pPr>
      <w:r>
        <w:rPr>
          <w:rFonts w:hint="eastAsia" w:ascii="ＭＳ 明朝" w:hAnsi="ＭＳ 明朝" w:eastAsia="ＭＳ 明朝"/>
          <w:sz w:val="18"/>
        </w:rPr>
        <w:t>アル」→「ＦＡＱ」を確認。</w:t>
      </w:r>
    </w:p>
    <w:p>
      <w:pPr>
        <w:pStyle w:val="0"/>
        <w:snapToGrid w:val="0"/>
        <w:spacing w:line="240" w:lineRule="exac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・本人のメールアドレス　</w:t>
      </w:r>
    </w:p>
    <w:p>
      <w:pPr>
        <w:pStyle w:val="0"/>
        <w:snapToGrid w:val="0"/>
        <w:spacing w:line="240" w:lineRule="exact"/>
        <w:ind w:left="525" w:leftChars="250"/>
        <w:rPr>
          <w:rFonts w:hint="default" w:ascii="ＭＳ ゴシック" w:hAnsi="ＭＳ ゴシック" w:eastAsia="ＭＳ ゴシック"/>
          <w:b w:val="1"/>
          <w:sz w:val="22"/>
          <w:u w:val="wave" w:color="auto"/>
        </w:rPr>
      </w:pPr>
      <w:r>
        <w:rPr>
          <w:rFonts w:hint="eastAsia" w:ascii="ＭＳ 明朝" w:hAnsi="ＭＳ 明朝" w:eastAsia="ＭＳ 明朝"/>
          <w:sz w:val="22"/>
        </w:rPr>
        <w:t>登録したメールアドレスへ認定講習の参加に必要な情報を送信する。</w:t>
      </w:r>
      <w:r>
        <w:rPr>
          <w:rFonts w:hint="eastAsia" w:ascii="ＭＳ ゴシック" w:hAnsi="ＭＳ ゴシック" w:eastAsia="ＭＳ ゴシック"/>
          <w:b w:val="1"/>
          <w:sz w:val="22"/>
          <w:u w:val="wave" w:color="auto"/>
        </w:rPr>
        <w:t>必ず個人アドレスを設定する。</w:t>
      </w:r>
    </w:p>
    <w:p>
      <w:pPr>
        <w:pStyle w:val="0"/>
        <w:snapToGrid w:val="0"/>
        <w:spacing w:line="240" w:lineRule="exact"/>
        <w:ind w:left="525" w:leftChars="250"/>
        <w:rPr>
          <w:rFonts w:hint="default" w:ascii="ＭＳ ゴシック" w:hAnsi="ＭＳ ゴシック" w:eastAsia="ＭＳ ゴシック"/>
          <w:sz w:val="22"/>
        </w:rPr>
      </w:pPr>
      <w:r>
        <w:rPr>
          <w:rFonts w:hint="eastAsia" w:ascii="ＭＳ ゴシック" w:hAnsi="ＭＳ ゴシック" w:eastAsia="ＭＳ ゴシック"/>
          <w:b w:val="1"/>
          <w:sz w:val="22"/>
        </w:rPr>
        <w:t>携帯電話会社のメールアドレスではなく、ヤフーやグーグル等のメールアドレスを推奨する。</w:t>
      </w:r>
    </w:p>
    <w:p>
      <w:pPr>
        <w:pStyle w:val="0"/>
        <w:snapToGrid w:val="0"/>
        <w:spacing w:line="240" w:lineRule="exact"/>
        <w:ind w:left="525" w:leftChars="250"/>
        <w:rPr>
          <w:rFonts w:hint="default" w:ascii="ＭＳ ゴシック" w:hAnsi="ＭＳ ゴシック" w:eastAsia="ＭＳ ゴシック"/>
          <w:b w:val="1"/>
          <w:sz w:val="22"/>
        </w:rPr>
      </w:pPr>
      <w:r>
        <w:rPr>
          <w:rFonts w:hint="eastAsia" w:ascii="ＭＳ ゴシック" w:hAnsi="ＭＳ ゴシック" w:eastAsia="ＭＳ ゴシック"/>
          <w:b w:val="1"/>
          <w:sz w:val="22"/>
        </w:rPr>
        <w:t>登録した個人アドレスの端末から受講票等の印刷ができない場合は、別途義務教育課へ連絡する。</w:t>
      </w:r>
    </w:p>
    <w:p>
      <w:pPr>
        <w:pStyle w:val="0"/>
        <w:snapToGrid w:val="0"/>
        <w:spacing w:line="240" w:lineRule="exac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2</w:t>
      </w:r>
      <w:r>
        <w:rPr>
          <w:rFonts w:hint="eastAsia" w:ascii="ＭＳ ゴシック" w:hAnsi="ＭＳ ゴシック" w:eastAsia="ＭＳ ゴシック"/>
          <w:sz w:val="22"/>
        </w:rPr>
        <w:t>）電子申請の流れ</w:t>
      </w:r>
    </w:p>
    <w:tbl>
      <w:tblPr>
        <w:tblStyle w:val="11"/>
        <w:tblW w:w="9376" w:type="dxa"/>
        <w:tblInd w:w="279"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984"/>
        <w:gridCol w:w="7392"/>
      </w:tblGrid>
      <w:tr>
        <w:trPr>
          <w:trHeight w:val="1599" w:hRule="atLeast"/>
        </w:trPr>
        <w:tc>
          <w:tcPr>
            <w:tcW w:w="1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ind w:left="-2" w:leftChars="-15" w:hanging="29" w:hangingChars="13"/>
              <w:rPr>
                <w:rFonts w:hint="default" w:ascii="ＭＳ ゴシック" w:hAnsi="ＭＳ ゴシック" w:eastAsia="ＭＳ ゴシック"/>
                <w:sz w:val="22"/>
              </w:rPr>
            </w:pPr>
            <w:r>
              <w:rPr>
                <w:rFonts w:hint="eastAsia" w:ascii="ＭＳ ゴシック" w:hAnsi="ＭＳ ゴシック" w:eastAsia="ＭＳ ゴシック"/>
                <w:sz w:val="22"/>
              </w:rPr>
              <w:t>①インターネット</w:t>
            </w:r>
          </w:p>
          <w:p>
            <w:pPr>
              <w:pStyle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にアクセス</w:t>
            </w:r>
          </w:p>
        </w:tc>
        <w:tc>
          <w:tcPr>
            <w:tcW w:w="7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80" w:lineRule="exact"/>
              <w:rPr>
                <w:rFonts w:hint="default" w:ascii="ＭＳ 明朝" w:hAnsi="ＭＳ 明朝" w:eastAsia="ＭＳ 明朝"/>
                <w:sz w:val="22"/>
              </w:rPr>
            </w:pPr>
            <w:r>
              <w:rPr>
                <w:rFonts w:hint="eastAsia" w:ascii="ＭＳ 明朝" w:hAnsi="ＭＳ 明朝" w:eastAsia="ＭＳ 明朝"/>
                <w:sz w:val="22"/>
              </w:rPr>
              <w:t>「ふじのくに電子申請サービス」にアクセスする。</w:t>
            </w:r>
          </w:p>
          <w:p>
            <w:pPr>
              <w:pStyle w:val="0"/>
              <w:snapToGrid w:val="0"/>
              <w:spacing w:line="280" w:lineRule="exact"/>
              <w:rPr>
                <w:rFonts w:hint="default" w:ascii="ＭＳ ゴシック" w:hAnsi="ＭＳ ゴシック" w:eastAsia="ＭＳ ゴシック"/>
                <w:sz w:val="22"/>
              </w:rPr>
            </w:pPr>
            <w:r>
              <w:rPr>
                <w:rFonts w:hint="eastAsia"/>
              </w:rPr>
              <w:t>URL:</w:t>
            </w:r>
            <w:r>
              <w:rPr>
                <w:rFonts w:hint="eastAsia"/>
              </w:rPr>
              <w:fldChar w:fldCharType="begin"/>
            </w:r>
            <w:r>
              <w:rPr>
                <w:rFonts w:hint="eastAsia"/>
              </w:rPr>
              <w:instrText xml:space="preserve"> HYPERLINK "https://s-kantan.jp/pref-shizuoka-u/offer/offerList_initDisplay.action"</w:instrText>
            </w:r>
            <w:r>
              <w:rPr>
                <w:rFonts w:hint="eastAsia"/>
              </w:rPr>
              <w:fldChar w:fldCharType="separate"/>
            </w:r>
            <w:r>
              <w:rPr>
                <w:rStyle w:val="19"/>
                <w:rFonts w:hint="eastAsia" w:ascii="ＭＳ ゴシック" w:hAnsi="ＭＳ ゴシック" w:eastAsia="ＭＳ ゴシック"/>
                <w:w w:val="81"/>
                <w:kern w:val="0"/>
                <w:sz w:val="22"/>
              </w:rPr>
              <w:t>https:/</w:t>
            </w:r>
            <w:r>
              <w:rPr>
                <w:rStyle w:val="19"/>
                <w:rFonts w:hint="default" w:ascii="ＭＳ ゴシック" w:hAnsi="ＭＳ ゴシック" w:eastAsia="ＭＳ ゴシック"/>
                <w:w w:val="81"/>
                <w:kern w:val="0"/>
                <w:sz w:val="22"/>
              </w:rPr>
              <w:t>/s-kantan.jp/pref-shizuoka-u/offer/offerList_initDisplay.actio</w:t>
            </w:r>
            <w:r>
              <w:rPr>
                <w:rStyle w:val="19"/>
                <w:rFonts w:hint="default" w:ascii="ＭＳ ゴシック" w:hAnsi="ＭＳ ゴシック" w:eastAsia="ＭＳ ゴシック"/>
                <w:spacing w:val="51"/>
                <w:w w:val="81"/>
                <w:kern w:val="0"/>
                <w:sz w:val="22"/>
              </w:rPr>
              <w:t>n</w:t>
            </w:r>
            <w:r>
              <w:rPr>
                <w:rFonts w:hint="eastAsia"/>
              </w:rPr>
              <w:fldChar w:fldCharType="end"/>
            </w:r>
          </w:p>
          <w:p>
            <w:pPr>
              <w:pStyle w:val="0"/>
              <w:snapToGrid w:val="0"/>
              <w:spacing w:line="280" w:lineRule="exact"/>
              <w:rPr>
                <w:rFonts w:hint="default" w:ascii="ＭＳ ゴシック" w:hAnsi="ＭＳ ゴシック" w:eastAsia="ＭＳ ゴシック"/>
                <w:sz w:val="22"/>
              </w:rPr>
            </w:pPr>
            <w:r>
              <w:rPr>
                <w:rFonts w:hint="default"/>
              </w:rPr>
              <w:object w:dxaOrig="6767" w:dyaOrig="6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wrap-distance-right:5.65pt;mso-wrap-distance-bottom:0pt;margin-top:3.4pt;mso-position-vertical-relative:line;mso-position-horizontal-relative:margin;position:absolute;mso-wrap-mode:square;height:48pt;mso-wrap-distance-top:0pt;width:48pt;mso-wrap-distance-left:5.65pt;margin-left:131.25pt;z-index:2;" filled="f" o:spt="75" type="#_x0000_t75">
                  <v:fill/>
                  <v:stroke joinstyle="miter"/>
                  <v:imagedata o:title="" r:id="rId5"/>
                  <o:lock v:ext="edit" aspectratio="t"/>
                  <w10:wrap type="square" side="both" anchorx="margin" anchory="line"/>
                </v:shape>
                <o:OLEObject Type="Embed" ProgID="PBrush" ShapeID="_x0000_s1027" DrawAspect="Content" ObjectID="" r:id="rId6"/>
              </w:object>
            </w:r>
          </w:p>
          <w:p>
            <w:pPr>
              <w:pStyle w:val="0"/>
              <w:snapToGrid w:val="0"/>
              <w:spacing w:line="280" w:lineRule="exact"/>
              <w:rPr>
                <w:rFonts w:hint="default" w:ascii="ＭＳ ゴシック" w:hAnsi="ＭＳ ゴシック" w:eastAsia="ＭＳ ゴシック"/>
                <w:sz w:val="22"/>
              </w:rPr>
            </w:pPr>
          </w:p>
          <w:p>
            <w:pPr>
              <w:pStyle w:val="0"/>
              <w:snapToGrid w:val="0"/>
              <w:spacing w:line="280" w:lineRule="exact"/>
              <w:rPr>
                <w:rFonts w:hint="default" w:ascii="ＭＳ ゴシック" w:hAnsi="ＭＳ ゴシック" w:eastAsia="ＭＳ ゴシック"/>
                <w:sz w:val="22"/>
              </w:rPr>
            </w:pPr>
          </w:p>
        </w:tc>
      </w:tr>
      <w:tr>
        <w:trPr>
          <w:trHeight w:val="91" w:hRule="atLeast"/>
        </w:trPr>
        <w:tc>
          <w:tcPr>
            <w:tcW w:w="1984" w:type="dxa"/>
            <w:tcBorders>
              <w:top w:val="single" w:color="auto" w:sz="4" w:space="0"/>
              <w:left w:val="nil"/>
              <w:bottom w:val="single" w:color="auto" w:sz="4" w:space="0"/>
              <w:right w:val="nil"/>
              <w:tl2br w:val="nil"/>
              <w:tr2bl w:val="nil"/>
            </w:tcBorders>
            <w:shd w:val="clear" w:color="auto" w:fill="auto"/>
            <w:vAlign w:val="center"/>
          </w:tcPr>
          <w:p>
            <w:pPr>
              <w:pStyle w:val="0"/>
              <w:snapToGrid w:val="0"/>
              <w:spacing w:line="180" w:lineRule="exact"/>
              <w:rPr>
                <w:rFonts w:hint="default" w:ascii="ＭＳ ゴシック" w:hAnsi="ＭＳ ゴシック" w:eastAsia="ＭＳ ゴシック"/>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458470</wp:posOffset>
                      </wp:positionH>
                      <wp:positionV relativeFrom="paragraph">
                        <wp:posOffset>6350</wp:posOffset>
                      </wp:positionV>
                      <wp:extent cx="152400" cy="209550"/>
                      <wp:effectExtent l="635" t="635" r="29845" b="1143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52400" cy="209550"/>
                              </a:xfrm>
                              <a:prstGeom prst="downArrow">
                                <a:avLst>
                                  <a:gd name="adj1" fmla="val 50000"/>
                                  <a:gd name="adj2" fmla="val 90787"/>
                                </a:avLst>
                              </a:prstGeom>
                              <a:solidFill>
                                <a:srgbClr val="FFFFFF"/>
                              </a:solidFill>
                              <a:ln w="9525">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0.5pt;mso-position-vertical-relative:text;mso-position-horizontal-relative:text;position:absolute;height:16.5pt;mso-wrap-distance-top:0pt;width:12pt;mso-wrap-distance-left:5.65pt;margin-left:36.1pt;z-index:6;" o:spid="_x0000_s1028" o:allowincell="t" o:allowoverlap="t" filled="t" fillcolor="#ffffff" stroked="t" strokecolor="#000000" strokeweight="0.75pt" o:spt="67" type="#_x0000_t67" adj="1990,5400">
                      <v:fill/>
                      <v:stroke filltype="solid"/>
                      <v:textbox style="layout-flow:horizontal;"/>
                      <v:imagedata o:title=""/>
                      <w10:wrap type="none" anchorx="text" anchory="text"/>
                    </v:shape>
                  </w:pict>
                </mc:Fallback>
              </mc:AlternateContent>
            </w:r>
          </w:p>
          <w:p>
            <w:pPr>
              <w:pStyle w:val="0"/>
              <w:snapToGrid w:val="0"/>
              <w:spacing w:line="180" w:lineRule="exact"/>
              <w:rPr>
                <w:rFonts w:hint="default" w:ascii="ＭＳ ゴシック" w:hAnsi="ＭＳ ゴシック" w:eastAsia="ＭＳ ゴシック"/>
                <w:sz w:val="22"/>
              </w:rPr>
            </w:pPr>
          </w:p>
        </w:tc>
        <w:tc>
          <w:tcPr>
            <w:tcW w:w="7392" w:type="dxa"/>
            <w:tcBorders>
              <w:top w:val="single" w:color="auto" w:sz="4" w:space="0"/>
              <w:left w:val="nil"/>
              <w:bottom w:val="single" w:color="auto" w:sz="4" w:space="0"/>
              <w:right w:val="nil"/>
              <w:tl2br w:val="nil"/>
              <w:tr2bl w:val="nil"/>
            </w:tcBorders>
            <w:shd w:val="clear" w:color="auto" w:fill="auto"/>
            <w:vAlign w:val="top"/>
          </w:tcPr>
          <w:p>
            <w:pPr>
              <w:pStyle w:val="0"/>
              <w:snapToGrid w:val="0"/>
              <w:spacing w:line="140" w:lineRule="exact"/>
              <w:rPr>
                <w:rFonts w:hint="default" w:ascii="ＭＳ ゴシック" w:hAnsi="ＭＳ ゴシック" w:eastAsia="ＭＳ ゴシック"/>
                <w:sz w:val="22"/>
              </w:rPr>
            </w:pPr>
          </w:p>
        </w:tc>
      </w:tr>
      <w:tr>
        <w:trPr>
          <w:trHeight w:val="454" w:hRule="atLeast"/>
        </w:trPr>
        <w:tc>
          <w:tcPr>
            <w:tcW w:w="1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②利用者登録</w:t>
            </w:r>
          </w:p>
        </w:tc>
        <w:tc>
          <w:tcPr>
            <w:tcW w:w="7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rPr>
                <w:rFonts w:hint="default" w:ascii="ＭＳ 明朝" w:hAnsi="ＭＳ 明朝" w:eastAsia="ＭＳ 明朝"/>
                <w:b w:val="1"/>
                <w:sz w:val="22"/>
              </w:rPr>
            </w:pPr>
            <w:r>
              <w:rPr>
                <w:rFonts w:hint="eastAsia" w:ascii="ＭＳ 明朝" w:hAnsi="ＭＳ 明朝" w:eastAsia="ＭＳ 明朝"/>
                <w:sz w:val="22"/>
              </w:rPr>
              <w:t>はじめに「利用者登録」をする。</w:t>
            </w:r>
            <w:r>
              <w:rPr>
                <w:rFonts w:hint="eastAsia" w:ascii="ＭＳ 明朝" w:hAnsi="ＭＳ 明朝" w:eastAsia="ＭＳ 明朝"/>
                <w:b w:val="1"/>
                <w:sz w:val="22"/>
              </w:rPr>
              <w:t>※資料１「利用者登録について」参照</w:t>
            </w:r>
          </w:p>
          <w:p>
            <w:pPr>
              <w:pStyle w:val="0"/>
              <w:snapToGrid w:val="0"/>
              <w:rPr>
                <w:rFonts w:hint="default" w:ascii="ＭＳ 明朝" w:hAnsi="ＭＳ 明朝" w:eastAsia="ＭＳ 明朝"/>
                <w:sz w:val="22"/>
              </w:rPr>
            </w:pPr>
            <w:r>
              <w:rPr>
                <w:rFonts w:hint="eastAsia" w:ascii="ＭＳ 明朝" w:hAnsi="ＭＳ 明朝" w:eastAsia="ＭＳ 明朝"/>
                <w:b w:val="1"/>
                <w:sz w:val="22"/>
              </w:rPr>
              <w:t>前回登録している者はＩＤ・パスワードを入力してログインする。</w:t>
            </w:r>
          </w:p>
        </w:tc>
      </w:tr>
      <w:tr>
        <w:trPr>
          <w:trHeight w:val="391" w:hRule="atLeast"/>
        </w:trPr>
        <w:tc>
          <w:tcPr>
            <w:tcW w:w="1984" w:type="dxa"/>
            <w:tcBorders>
              <w:top w:val="single" w:color="auto" w:sz="4" w:space="0"/>
              <w:left w:val="nil"/>
              <w:bottom w:val="single" w:color="auto" w:sz="4" w:space="0"/>
              <w:right w:val="nil"/>
              <w:tl2br w:val="nil"/>
              <w:tr2bl w:val="nil"/>
            </w:tcBorders>
            <w:shd w:val="clear" w:color="auto" w:fill="auto"/>
            <w:vAlign w:val="center"/>
          </w:tcPr>
          <w:p>
            <w:pPr>
              <w:pStyle w:val="0"/>
              <w:snapToGrid w:val="0"/>
              <w:rPr>
                <w:rFonts w:hint="default" w:ascii="ＭＳ ゴシック" w:hAnsi="ＭＳ ゴシック" w:eastAsia="ＭＳ ゴシック"/>
                <w:sz w:val="22"/>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456565</wp:posOffset>
                      </wp:positionH>
                      <wp:positionV relativeFrom="paragraph">
                        <wp:posOffset>24130</wp:posOffset>
                      </wp:positionV>
                      <wp:extent cx="152400" cy="209550"/>
                      <wp:effectExtent l="635" t="635" r="29845" b="1143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52400" cy="209550"/>
                              </a:xfrm>
                              <a:prstGeom prst="downArrow">
                                <a:avLst>
                                  <a:gd name="adj1" fmla="val 50000"/>
                                  <a:gd name="adj2" fmla="val 90787"/>
                                </a:avLst>
                              </a:prstGeom>
                              <a:solidFill>
                                <a:srgbClr val="FFFFFF"/>
                              </a:solidFill>
                              <a:ln w="9525">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1.9pt;mso-position-vertical-relative:text;mso-position-horizontal-relative:text;position:absolute;height:16.5pt;mso-wrap-distance-top:0pt;width:12pt;mso-wrap-distance-left:5.65pt;margin-left:35.950000000000003pt;z-index:7;" o:spid="_x0000_s1029" o:allowincell="t" o:allowoverlap="t" filled="t" fillcolor="#ffffff" stroked="t" strokecolor="#000000" strokeweight="0.75pt" o:spt="67" type="#_x0000_t67" adj="1990,5400">
                      <v:fill/>
                      <v:stroke filltype="solid"/>
                      <v:textbox style="layout-flow:horizontal;"/>
                      <v:imagedata o:title=""/>
                      <w10:wrap type="none" anchorx="text" anchory="text"/>
                    </v:shape>
                  </w:pict>
                </mc:Fallback>
              </mc:AlternateContent>
            </w:r>
          </w:p>
        </w:tc>
        <w:tc>
          <w:tcPr>
            <w:tcW w:w="7392" w:type="dxa"/>
            <w:tcBorders>
              <w:top w:val="single" w:color="auto" w:sz="4" w:space="0"/>
              <w:left w:val="nil"/>
              <w:bottom w:val="single" w:color="auto" w:sz="4" w:space="0"/>
              <w:right w:val="nil"/>
              <w:tl2br w:val="nil"/>
              <w:tr2bl w:val="nil"/>
            </w:tcBorders>
            <w:shd w:val="clear" w:color="auto" w:fill="auto"/>
            <w:vAlign w:val="top"/>
          </w:tcPr>
          <w:p>
            <w:pPr>
              <w:pStyle w:val="0"/>
              <w:snapToGrid w:val="0"/>
              <w:ind w:left="180" w:hanging="180" w:hangingChars="100"/>
              <w:rPr>
                <w:rFonts w:hint="default" w:ascii="ＭＳ 明朝" w:hAnsi="ＭＳ 明朝" w:eastAsia="ＭＳ 明朝"/>
                <w:sz w:val="18"/>
                <w:u w:val="single" w:color="auto"/>
              </w:rPr>
            </w:pPr>
            <w:r>
              <w:rPr>
                <w:rFonts w:hint="eastAsia" w:ascii="ＭＳ 明朝" w:hAnsi="ＭＳ 明朝" w:eastAsia="ＭＳ 明朝"/>
                <w:sz w:val="18"/>
              </w:rPr>
              <w:t>※登録時に取得した</w:t>
            </w:r>
            <w:r>
              <w:rPr>
                <w:rFonts w:hint="eastAsia" w:ascii="ＭＳ 明朝" w:hAnsi="ＭＳ 明朝" w:eastAsia="ＭＳ 明朝"/>
                <w:sz w:val="18"/>
              </w:rPr>
              <w:t>ID</w:t>
            </w:r>
            <w:r>
              <w:rPr>
                <w:rFonts w:hint="eastAsia" w:ascii="ＭＳ 明朝" w:hAnsi="ＭＳ 明朝" w:eastAsia="ＭＳ 明朝"/>
                <w:sz w:val="18"/>
              </w:rPr>
              <w:t>とパスワードは、必ず記録（メモ）する。</w:t>
            </w:r>
          </w:p>
        </w:tc>
      </w:tr>
      <w:tr>
        <w:trPr>
          <w:trHeight w:val="1584" w:hRule="atLeast"/>
        </w:trPr>
        <w:tc>
          <w:tcPr>
            <w:tcW w:w="1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③申</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請</w:t>
            </w:r>
          </w:p>
        </w:tc>
        <w:tc>
          <w:tcPr>
            <w:tcW w:w="73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80" w:lineRule="exact"/>
              <w:ind w:left="220" w:hanging="220" w:hangingChars="100"/>
              <w:rPr>
                <w:rFonts w:hint="default" w:ascii="ＭＳ 明朝" w:hAnsi="ＭＳ 明朝" w:eastAsia="ＭＳ 明朝"/>
                <w:sz w:val="22"/>
              </w:rPr>
            </w:pPr>
            <w:r>
              <w:rPr>
                <w:rFonts w:hint="eastAsia"/>
                <w:sz w:val="22"/>
              </w:rPr>
              <w:t>・</w:t>
            </w:r>
            <w:r>
              <w:rPr>
                <w:rFonts w:hint="eastAsia" w:ascii="ＭＳ 明朝" w:hAnsi="ＭＳ 明朝" w:eastAsia="ＭＳ 明朝"/>
                <w:sz w:val="22"/>
              </w:rPr>
              <w:t>手続名</w:t>
            </w:r>
            <w:r>
              <w:rPr>
                <w:rFonts w:hint="eastAsia" w:ascii="ＭＳ ゴシック" w:hAnsi="ＭＳ ゴシック" w:eastAsia="ＭＳ ゴシック"/>
                <w:b w:val="1"/>
                <w:sz w:val="22"/>
              </w:rPr>
              <w:t>「【教員免許】</w:t>
            </w:r>
            <w:r>
              <w:rPr>
                <w:rFonts w:hint="eastAsia" w:ascii="ＭＳ ゴシック" w:hAnsi="ＭＳ ゴシック" w:eastAsia="ＭＳ ゴシック"/>
                <w:b w:val="1"/>
                <w:sz w:val="22"/>
              </w:rPr>
              <w:t>R7</w:t>
            </w:r>
            <w:r>
              <w:rPr>
                <w:rFonts w:hint="eastAsia" w:ascii="ＭＳ ゴシック" w:hAnsi="ＭＳ ゴシック" w:eastAsia="ＭＳ ゴシック"/>
                <w:b w:val="1"/>
                <w:sz w:val="22"/>
              </w:rPr>
              <w:t>認定講習参加申し込み」</w:t>
            </w:r>
            <w:r>
              <w:rPr>
                <w:rFonts w:hint="eastAsia" w:ascii="ＭＳ 明朝" w:hAnsi="ＭＳ 明朝" w:eastAsia="ＭＳ 明朝"/>
                <w:sz w:val="22"/>
              </w:rPr>
              <w:t>の申請入力画面に必要な事項を入力して送信する。</w:t>
            </w:r>
            <w:r>
              <w:rPr>
                <w:rFonts w:hint="eastAsia" w:ascii="ＭＳ 明朝" w:hAnsi="ＭＳ 明朝" w:eastAsia="ＭＳ 明朝"/>
                <w:b w:val="1"/>
                <w:sz w:val="22"/>
              </w:rPr>
              <w:t>※資料２「申請について」参照</w:t>
            </w:r>
          </w:p>
          <w:p>
            <w:pPr>
              <w:pStyle w:val="0"/>
              <w:snapToGrid w:val="0"/>
              <w:spacing w:line="280" w:lineRule="exact"/>
              <w:ind w:left="220" w:hanging="220" w:hangingChars="100"/>
              <w:rPr>
                <w:rFonts w:hint="default"/>
                <w:sz w:val="22"/>
              </w:rPr>
            </w:pPr>
            <w:r>
              <w:rPr>
                <w:rFonts w:hint="eastAsia" w:ascii="ＭＳ 明朝" w:hAnsi="ＭＳ 明朝" w:eastAsia="ＭＳ 明朝"/>
                <w:sz w:val="22"/>
              </w:rPr>
              <w:t>・送信後、画面に</w:t>
            </w:r>
            <w:r>
              <w:rPr>
                <w:rFonts w:hint="eastAsia"/>
                <w:sz w:val="22"/>
              </w:rPr>
              <w:t>「</w:t>
            </w:r>
            <w:r>
              <w:rPr>
                <w:rFonts w:hint="eastAsia" w:ascii="ＭＳ ゴシック" w:hAnsi="ＭＳ ゴシック" w:eastAsia="ＭＳ ゴシック"/>
                <w:sz w:val="22"/>
              </w:rPr>
              <w:t>整理番号</w:t>
            </w:r>
            <w:r>
              <w:rPr>
                <w:rFonts w:hint="eastAsia"/>
                <w:sz w:val="22"/>
              </w:rPr>
              <w:t>」「</w:t>
            </w:r>
            <w:r>
              <w:rPr>
                <w:rFonts w:hint="eastAsia" w:ascii="ＭＳ ゴシック" w:hAnsi="ＭＳ ゴシック" w:eastAsia="ＭＳ ゴシック"/>
                <w:sz w:val="22"/>
              </w:rPr>
              <w:t>パスワード</w:t>
            </w:r>
            <w:r>
              <w:rPr>
                <w:rFonts w:hint="eastAsia"/>
                <w:sz w:val="22"/>
              </w:rPr>
              <w:t>」</w:t>
            </w:r>
            <w:r>
              <w:rPr>
                <w:rFonts w:hint="eastAsia" w:ascii="ＭＳ 明朝" w:hAnsi="ＭＳ 明朝" w:eastAsia="ＭＳ 明朝"/>
                <w:sz w:val="22"/>
              </w:rPr>
              <w:t>が表示される。</w:t>
            </w:r>
            <w:r>
              <w:rPr>
                <w:rFonts w:hint="eastAsia" w:ascii="ＭＳ ゴシック" w:hAnsi="ＭＳ ゴシック" w:eastAsia="ＭＳ ゴシック"/>
                <w:sz w:val="22"/>
              </w:rPr>
              <w:t>受講票のダウンロード等その後の手続で必要となるので、記録（メモ）しておく。</w:t>
            </w:r>
          </w:p>
          <w:p>
            <w:pPr>
              <w:pStyle w:val="0"/>
              <w:snapToGrid w:val="0"/>
              <w:spacing w:line="280" w:lineRule="exact"/>
              <w:ind w:left="220" w:hanging="220" w:hangingChars="100"/>
              <w:rPr>
                <w:rFonts w:hint="default" w:ascii="ＭＳ 明朝" w:hAnsi="ＭＳ 明朝" w:eastAsia="ＭＳ 明朝"/>
                <w:sz w:val="22"/>
              </w:rPr>
            </w:pPr>
            <w:r>
              <w:rPr>
                <w:rFonts w:hint="eastAsia" w:ascii="ＭＳ 明朝" w:hAnsi="ＭＳ 明朝" w:eastAsia="ＭＳ 明朝"/>
                <w:sz w:val="22"/>
              </w:rPr>
              <w:t>・申請確認通知（メールタイトル：「申請受付（教員免許認定講習）」）が登録したアドレス宛てに送信される。</w:t>
            </w:r>
          </w:p>
        </w:tc>
      </w:tr>
      <w:tr>
        <w:trPr>
          <w:trHeight w:val="355" w:hRule="atLeast"/>
        </w:trPr>
        <w:tc>
          <w:tcPr>
            <w:tcW w:w="1984" w:type="dxa"/>
            <w:tcBorders>
              <w:top w:val="single" w:color="auto" w:sz="4" w:space="0"/>
              <w:left w:val="nil"/>
              <w:bottom w:val="nil"/>
              <w:right w:val="nil"/>
              <w:tl2br w:val="nil"/>
              <w:tr2bl w:val="nil"/>
            </w:tcBorders>
            <w:shd w:val="clear" w:color="auto" w:fill="auto"/>
            <w:vAlign w:val="center"/>
          </w:tcPr>
          <w:p>
            <w:pPr>
              <w:pStyle w:val="0"/>
              <w:snapToGrid w:val="0"/>
              <w:rPr>
                <w:rFonts w:hint="default" w:ascii="ＭＳ ゴシック" w:hAnsi="ＭＳ ゴシック" w:eastAsia="ＭＳ ゴシック"/>
                <w:sz w:val="22"/>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455930</wp:posOffset>
                      </wp:positionH>
                      <wp:positionV relativeFrom="paragraph">
                        <wp:posOffset>5715</wp:posOffset>
                      </wp:positionV>
                      <wp:extent cx="152400" cy="209550"/>
                      <wp:effectExtent l="635" t="635" r="29845" b="1143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52400" cy="209550"/>
                              </a:xfrm>
                              <a:prstGeom prst="downArrow">
                                <a:avLst>
                                  <a:gd name="adj1" fmla="val 50000"/>
                                  <a:gd name="adj2" fmla="val 90787"/>
                                </a:avLst>
                              </a:prstGeom>
                              <a:solidFill>
                                <a:srgbClr val="FFFFFF"/>
                              </a:solidFill>
                              <a:ln w="9525">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0.45pt;mso-position-vertical-relative:text;mso-position-horizontal-relative:text;position:absolute;height:16.5pt;mso-wrap-distance-top:0pt;width:12pt;mso-wrap-distance-left:5.65pt;margin-left:35.9pt;z-index:8;" o:spid="_x0000_s1030" o:allowincell="t" o:allowoverlap="t" filled="t" fillcolor="#ffffff" stroked="t" strokecolor="#000000" strokeweight="0.75pt" o:spt="67" type="#_x0000_t67" adj="1990,5400">
                      <v:fill/>
                      <v:stroke filltype="solid"/>
                      <v:textbox style="layout-flow:horizontal;"/>
                      <v:imagedata o:title=""/>
                      <w10:wrap type="none" anchorx="text" anchory="text"/>
                    </v:shape>
                  </w:pict>
                </mc:Fallback>
              </mc:AlternateContent>
            </w:r>
          </w:p>
        </w:tc>
        <w:tc>
          <w:tcPr>
            <w:tcW w:w="7392" w:type="dxa"/>
            <w:tcBorders>
              <w:top w:val="single" w:color="auto" w:sz="4" w:space="0"/>
              <w:left w:val="nil"/>
              <w:bottom w:val="nil"/>
              <w:right w:val="nil"/>
              <w:tl2br w:val="nil"/>
              <w:tr2bl w:val="nil"/>
            </w:tcBorders>
            <w:shd w:val="clear" w:color="auto" w:fill="auto"/>
            <w:vAlign w:val="top"/>
          </w:tcPr>
          <w:p>
            <w:pPr>
              <w:pStyle w:val="0"/>
              <w:snapToGrid w:val="0"/>
              <w:ind w:left="181" w:hanging="181" w:hangingChars="100"/>
              <w:rPr>
                <w:rFonts w:hint="default" w:ascii="ＭＳ 明朝" w:hAnsi="ＭＳ 明朝" w:eastAsia="ＭＳ 明朝"/>
                <w:sz w:val="18"/>
                <w:u w:val="single" w:color="auto"/>
              </w:rPr>
            </w:pPr>
            <w:r>
              <w:rPr>
                <w:rFonts w:hint="eastAsia" w:ascii="ＭＳ ゴシック" w:hAnsi="ＭＳ ゴシック" w:eastAsia="ＭＳ ゴシック"/>
                <w:b w:val="1"/>
                <w:sz w:val="18"/>
              </w:rPr>
              <w:t>※この段階では、受講決定していない。</w:t>
            </w:r>
          </w:p>
        </w:tc>
      </w:tr>
      <w:tr>
        <w:trPr>
          <w:trHeight w:val="587" w:hRule="atLeast"/>
        </w:trPr>
        <w:tc>
          <w:tcPr>
            <w:tcW w:w="1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④申請内容の確認</w:t>
            </w:r>
          </w:p>
        </w:tc>
        <w:tc>
          <w:tcPr>
            <w:tcW w:w="7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80" w:lineRule="exact"/>
              <w:ind w:left="220" w:hanging="220" w:hangingChars="100"/>
              <w:rPr>
                <w:rFonts w:hint="default" w:ascii="ＭＳ 明朝" w:hAnsi="ＭＳ 明朝" w:eastAsia="ＭＳ 明朝"/>
                <w:sz w:val="22"/>
              </w:rPr>
            </w:pPr>
            <w:r>
              <w:rPr>
                <w:rFonts w:hint="eastAsia" w:ascii="ＭＳ 明朝" w:hAnsi="ＭＳ 明朝" w:eastAsia="ＭＳ 明朝"/>
                <w:sz w:val="22"/>
              </w:rPr>
              <w:t>・「ふじのくに電子申請サービス」の「申込内容照会」のメニューから申請内容及び審査状況を確認できる。</w:t>
            </w:r>
          </w:p>
          <w:p>
            <w:pPr>
              <w:pStyle w:val="0"/>
              <w:snapToGrid w:val="0"/>
              <w:spacing w:line="280" w:lineRule="exact"/>
              <w:ind w:left="220" w:hanging="220" w:hangingChars="100"/>
              <w:rPr>
                <w:rFonts w:hint="default" w:ascii="ＭＳ 明朝" w:hAnsi="ＭＳ 明朝" w:eastAsia="ＭＳ 明朝"/>
                <w:sz w:val="22"/>
              </w:rPr>
            </w:pPr>
            <w:r>
              <w:rPr>
                <w:rFonts w:hint="eastAsia" w:ascii="ＭＳ 明朝" w:hAnsi="ＭＳ 明朝" w:eastAsia="ＭＳ 明朝"/>
                <w:sz w:val="22"/>
              </w:rPr>
              <w:t>・申請内容は、申込期間内であれば修正可能。</w:t>
            </w:r>
          </w:p>
        </w:tc>
      </w:tr>
      <w:tr>
        <w:trPr>
          <w:trHeight w:val="33" w:hRule="atLeast"/>
        </w:trPr>
        <w:tc>
          <w:tcPr>
            <w:tcW w:w="9376" w:type="dxa"/>
            <w:gridSpan w:val="2"/>
            <w:tcBorders>
              <w:top w:val="nil"/>
              <w:left w:val="nil"/>
              <w:bottom w:val="single" w:color="auto" w:sz="4" w:space="0"/>
              <w:right w:val="nil"/>
              <w:tl2br w:val="nil"/>
              <w:tr2bl w:val="nil"/>
            </w:tcBorders>
            <w:shd w:val="clear" w:color="auto" w:fill="auto"/>
            <w:vAlign w:val="center"/>
          </w:tcPr>
          <w:p>
            <w:pPr>
              <w:pStyle w:val="0"/>
              <w:snapToGrid w:val="0"/>
              <w:spacing w:line="100" w:lineRule="exact"/>
              <w:ind w:left="210" w:hanging="210" w:hangingChars="100"/>
              <w:rPr>
                <w:rFonts w:hint="default"/>
                <w:sz w:val="22"/>
                <w:u w:val="single" w:color="auto"/>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483870</wp:posOffset>
                      </wp:positionH>
                      <wp:positionV relativeFrom="paragraph">
                        <wp:posOffset>19685</wp:posOffset>
                      </wp:positionV>
                      <wp:extent cx="152400" cy="209550"/>
                      <wp:effectExtent l="635" t="635" r="29845" b="11430"/>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52400" cy="209550"/>
                              </a:xfrm>
                              <a:prstGeom prst="downArrow">
                                <a:avLst>
                                  <a:gd name="adj1" fmla="val 50000"/>
                                  <a:gd name="adj2" fmla="val 90787"/>
                                </a:avLst>
                              </a:prstGeom>
                              <a:solidFill>
                                <a:srgbClr val="FFFFFF"/>
                              </a:solidFill>
                              <a:ln w="9525">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1.55pt;mso-position-vertical-relative:text;mso-position-horizontal-relative:text;position:absolute;height:16.5pt;mso-wrap-distance-top:0pt;width:12pt;mso-wrap-distance-left:5.65pt;margin-left:38.1pt;z-index:9;" o:spid="_x0000_s1031" o:allowincell="t" o:allowoverlap="t" filled="t" fillcolor="#ffffff" stroked="t" strokecolor="#000000" strokeweight="0.75pt" o:spt="67" type="#_x0000_t67" adj="1990,5400">
                      <v:fill/>
                      <v:stroke filltype="solid"/>
                      <v:textbox style="layout-flow:horizontal;"/>
                      <v:imagedata o:title=""/>
                      <w10:wrap type="none" anchorx="text" anchory="text"/>
                    </v:shape>
                  </w:pict>
                </mc:Fallback>
              </mc:AlternateContent>
            </w:r>
          </w:p>
          <w:p>
            <w:pPr>
              <w:pStyle w:val="0"/>
              <w:snapToGrid w:val="0"/>
              <w:spacing w:line="100" w:lineRule="exact"/>
              <w:ind w:left="220" w:hanging="220" w:hangingChars="100"/>
              <w:rPr>
                <w:rFonts w:hint="default"/>
                <w:sz w:val="22"/>
                <w:u w:val="single" w:color="auto"/>
              </w:rPr>
            </w:pPr>
          </w:p>
          <w:p>
            <w:pPr>
              <w:pStyle w:val="0"/>
              <w:snapToGrid w:val="0"/>
              <w:spacing w:line="100" w:lineRule="exact"/>
              <w:rPr>
                <w:rFonts w:hint="default"/>
                <w:sz w:val="22"/>
                <w:u w:val="single" w:color="auto"/>
              </w:rPr>
            </w:pPr>
          </w:p>
          <w:p>
            <w:pPr>
              <w:pStyle w:val="0"/>
              <w:snapToGrid w:val="0"/>
              <w:spacing w:line="100" w:lineRule="exact"/>
              <w:ind w:left="220" w:hanging="220" w:hangingChars="100"/>
              <w:rPr>
                <w:rFonts w:hint="default"/>
                <w:sz w:val="22"/>
                <w:u w:val="single" w:color="auto"/>
              </w:rPr>
            </w:pPr>
          </w:p>
        </w:tc>
      </w:tr>
      <w:tr>
        <w:trPr>
          <w:trHeight w:val="703" w:hRule="atLeast"/>
        </w:trPr>
        <w:tc>
          <w:tcPr>
            <w:tcW w:w="1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⑤受講可否連絡</w:t>
            </w:r>
          </w:p>
          <w:p>
            <w:pPr>
              <w:pStyle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（受講票のダウン</w:t>
            </w:r>
          </w:p>
          <w:p>
            <w:pPr>
              <w:pStyle w:val="0"/>
              <w:snapToGrid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ロード）</w:t>
            </w:r>
          </w:p>
        </w:tc>
        <w:tc>
          <w:tcPr>
            <w:tcW w:w="7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80" w:lineRule="exact"/>
              <w:rPr>
                <w:rFonts w:hint="default" w:ascii="ＭＳ 明朝" w:hAnsi="ＭＳ 明朝" w:eastAsia="ＭＳ 明朝"/>
                <w:sz w:val="22"/>
              </w:rPr>
            </w:pPr>
            <w:r>
              <w:rPr>
                <w:rFonts w:hint="eastAsia" w:ascii="ＭＳ ゴシック" w:hAnsi="ＭＳ ゴシック" w:eastAsia="ＭＳ ゴシック"/>
                <w:sz w:val="22"/>
              </w:rPr>
              <w:t>令和７年７月４日（金）まで</w:t>
            </w:r>
            <w:r>
              <w:rPr>
                <w:rFonts w:hint="eastAsia" w:ascii="ＭＳ 明朝" w:hAnsi="ＭＳ 明朝" w:eastAsia="ＭＳ 明朝"/>
                <w:sz w:val="22"/>
              </w:rPr>
              <w:t>に、受講可否通知（メールタイトル：「受講可否通知（教員免許認定講習）」）が、登録したアドレス宛てに送信される。</w:t>
            </w:r>
          </w:p>
          <w:p>
            <w:pPr>
              <w:pStyle w:val="0"/>
              <w:snapToGrid w:val="0"/>
              <w:spacing w:line="280" w:lineRule="exact"/>
              <w:rPr>
                <w:rFonts w:hint="default" w:ascii="ＭＳ ゴシック" w:hAnsi="ＭＳ ゴシック" w:eastAsia="ＭＳ ゴシック"/>
                <w:sz w:val="22"/>
              </w:rPr>
            </w:pPr>
            <w:r>
              <w:rPr>
                <w:rFonts w:hint="eastAsia" w:ascii="ＭＳ 明朝" w:hAnsi="ＭＳ 明朝" w:eastAsia="ＭＳ 明朝"/>
                <w:sz w:val="22"/>
              </w:rPr>
              <w:t>受講決定者は「申込内容照会」画面から受講票及び関係書類をダウンロードする。</w:t>
            </w:r>
          </w:p>
        </w:tc>
      </w:tr>
    </w:tbl>
    <w:p>
      <w:pPr>
        <w:pStyle w:val="0"/>
        <w:snapToGrid w:val="0"/>
        <w:spacing w:before="180" w:beforeLines="50" w:beforeAutospacing="0"/>
        <w:ind w:firstLine="221" w:firstLineChars="100"/>
        <w:rPr>
          <w:rFonts w:hint="default" w:ascii="ＭＳ ゴシック" w:hAnsi="ＭＳ ゴシック" w:eastAsia="ＭＳ ゴシック"/>
          <w:b w:val="1"/>
          <w:sz w:val="22"/>
          <w:u w:val="single" w:color="auto"/>
        </w:rPr>
      </w:pPr>
      <w:r>
        <w:rPr>
          <w:rFonts w:hint="eastAsia" w:ascii="ＭＳ ゴシック" w:hAnsi="ＭＳ ゴシック" w:eastAsia="ＭＳ ゴシック"/>
          <w:b w:val="1"/>
          <w:sz w:val="22"/>
          <w:u w:val="single" w:color="auto"/>
        </w:rPr>
        <w:t>※令和７年７月４日（金）までにメールが届かなかった者は義務教育課まで連絡すること。</w:t>
      </w:r>
    </w:p>
    <w:p>
      <w:pPr>
        <w:pStyle w:val="0"/>
        <w:snapToGrid w:val="0"/>
        <w:spacing w:before="180" w:beforeLines="50" w:beforeAutospacing="0" w:line="260" w:lineRule="exac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3</w:t>
      </w:r>
      <w:r>
        <w:rPr>
          <w:rFonts w:hint="eastAsia" w:ascii="ＭＳ ゴシック" w:hAnsi="ＭＳ ゴシック" w:eastAsia="ＭＳ ゴシック"/>
          <w:sz w:val="22"/>
        </w:rPr>
        <w:t>）留意事項</w:t>
      </w:r>
    </w:p>
    <w:p>
      <w:pPr>
        <w:pStyle w:val="0"/>
        <w:snapToGrid w:val="0"/>
        <w:spacing w:line="260" w:lineRule="exact"/>
        <w:ind w:firstLine="440" w:firstLineChars="200"/>
        <w:rPr>
          <w:rFonts w:hint="default" w:ascii="ＭＳ 明朝" w:hAnsi="ＭＳ 明朝" w:eastAsia="ＭＳ 明朝"/>
          <w:sz w:val="22"/>
        </w:rPr>
      </w:pPr>
      <w:r>
        <w:rPr>
          <w:rFonts w:hint="eastAsia" w:ascii="ＭＳ 明朝" w:hAnsi="ＭＳ 明朝" w:eastAsia="ＭＳ 明朝"/>
          <w:sz w:val="22"/>
        </w:rPr>
        <w:t>ア</w:t>
      </w:r>
      <w:r>
        <w:rPr>
          <w:rFonts w:hint="eastAsia" w:ascii="ＭＳ 明朝" w:hAnsi="ＭＳ 明朝" w:eastAsia="ＭＳ 明朝"/>
          <w:sz w:val="22"/>
        </w:rPr>
        <w:t xml:space="preserve">  </w:t>
      </w:r>
      <w:r>
        <w:rPr>
          <w:rFonts w:hint="eastAsia" w:ascii="ＭＳ 明朝" w:hAnsi="ＭＳ 明朝" w:eastAsia="ＭＳ 明朝"/>
          <w:sz w:val="22"/>
        </w:rPr>
        <w:t>登録したメールアドレスに、申請内容の確認、問合せや受講票の発行等を通知するの</w:t>
      </w:r>
    </w:p>
    <w:p>
      <w:pPr>
        <w:pStyle w:val="0"/>
        <w:snapToGrid w:val="0"/>
        <w:spacing w:line="260" w:lineRule="exact"/>
        <w:ind w:firstLine="660" w:firstLineChars="300"/>
        <w:rPr>
          <w:rFonts w:hint="default" w:ascii="ＭＳ 明朝" w:hAnsi="ＭＳ 明朝" w:eastAsia="ＭＳ 明朝"/>
          <w:sz w:val="22"/>
        </w:rPr>
      </w:pPr>
      <w:r>
        <w:rPr>
          <w:rFonts w:hint="eastAsia" w:ascii="ＭＳ 明朝" w:hAnsi="ＭＳ 明朝" w:eastAsia="ＭＳ 明朝"/>
          <w:sz w:val="22"/>
        </w:rPr>
        <w:t>で、</w:t>
      </w:r>
      <w:r>
        <w:rPr>
          <w:rFonts w:hint="eastAsia" w:ascii="ＭＳ 明朝" w:hAnsi="ＭＳ 明朝" w:eastAsia="ＭＳ 明朝"/>
          <w:b w:val="1"/>
          <w:sz w:val="22"/>
          <w:u w:val="single" w:color="auto"/>
        </w:rPr>
        <w:t>こまめに確認</w:t>
      </w:r>
      <w:r>
        <w:rPr>
          <w:rFonts w:hint="eastAsia" w:ascii="ＭＳ 明朝" w:hAnsi="ＭＳ 明朝" w:eastAsia="ＭＳ 明朝"/>
          <w:sz w:val="22"/>
        </w:rPr>
        <w:t>する。登録後、メールアドレスを変更する必要が生じた場合は、必</w:t>
      </w:r>
    </w:p>
    <w:p>
      <w:pPr>
        <w:pStyle w:val="0"/>
        <w:snapToGrid w:val="0"/>
        <w:spacing w:line="260" w:lineRule="exact"/>
        <w:ind w:firstLine="660" w:firstLineChars="300"/>
        <w:rPr>
          <w:rFonts w:hint="default"/>
          <w:sz w:val="22"/>
        </w:rPr>
      </w:pPr>
      <w:r>
        <w:rPr>
          <w:rFonts w:hint="eastAsia" w:ascii="ＭＳ 明朝" w:hAnsi="ＭＳ 明朝" w:eastAsia="ＭＳ 明朝"/>
          <w:sz w:val="22"/>
        </w:rPr>
        <w:t>ず電子申請システム上で変更手続を行う。</w:t>
      </w:r>
    </w:p>
    <w:p>
      <w:pPr>
        <w:pStyle w:val="0"/>
        <w:snapToGrid w:val="0"/>
        <w:spacing w:line="260" w:lineRule="exact"/>
        <w:ind w:left="663" w:leftChars="211" w:hanging="220" w:hangingChars="100"/>
        <w:rPr>
          <w:rFonts w:hint="default" w:ascii="ＭＳ 明朝" w:hAnsi="ＭＳ 明朝" w:eastAsia="ＭＳ 明朝"/>
          <w:sz w:val="22"/>
        </w:rPr>
      </w:pPr>
      <w:r>
        <w:rPr>
          <w:rFonts w:hint="eastAsia" w:ascii="ＭＳ 明朝" w:hAnsi="ＭＳ 明朝" w:eastAsia="ＭＳ 明朝"/>
          <w:sz w:val="22"/>
        </w:rPr>
        <w:t>イ　システム操作に関することは、「お問合わせヘルプデスク（固定電話から：</w:t>
      </w:r>
      <w:r>
        <w:rPr>
          <w:rFonts w:hint="eastAsia" w:ascii="ＭＳ 明朝" w:hAnsi="ＭＳ 明朝" w:eastAsia="ＭＳ 明朝"/>
          <w:sz w:val="22"/>
        </w:rPr>
        <w:t>0120</w:t>
      </w:r>
      <w:r>
        <w:rPr>
          <w:rFonts w:hint="default" w:ascii="ＭＳ 明朝" w:hAnsi="ＭＳ 明朝" w:eastAsia="ＭＳ 明朝"/>
          <w:sz w:val="22"/>
        </w:rPr>
        <w:t>-464-119</w:t>
      </w:r>
      <w:r>
        <w:rPr>
          <w:rFonts w:hint="eastAsia" w:ascii="ＭＳ 明朝" w:hAnsi="ＭＳ 明朝" w:eastAsia="ＭＳ 明朝"/>
          <w:sz w:val="22"/>
        </w:rPr>
        <w:t>（無料）、携帯電話から：</w:t>
      </w:r>
      <w:r>
        <w:rPr>
          <w:rFonts w:hint="eastAsia" w:ascii="ＭＳ 明朝" w:hAnsi="ＭＳ 明朝" w:eastAsia="ＭＳ 明朝"/>
          <w:sz w:val="22"/>
        </w:rPr>
        <w:t>0570</w:t>
      </w:r>
      <w:r>
        <w:rPr>
          <w:rFonts w:hint="default" w:ascii="ＭＳ 明朝" w:hAnsi="ＭＳ 明朝" w:eastAsia="ＭＳ 明朝"/>
          <w:sz w:val="22"/>
        </w:rPr>
        <w:t>-041-001</w:t>
      </w:r>
      <w:r>
        <w:rPr>
          <w:rFonts w:hint="eastAsia" w:ascii="ＭＳ 明朝" w:hAnsi="ＭＳ 明朝" w:eastAsia="ＭＳ 明朝"/>
          <w:sz w:val="22"/>
        </w:rPr>
        <w:t>（有料）」に問い合わせる。</w:t>
      </w:r>
    </w:p>
    <w:p>
      <w:pPr>
        <w:pStyle w:val="0"/>
        <w:snapToGrid w:val="0"/>
        <w:spacing w:line="260" w:lineRule="exact"/>
        <w:ind w:left="663" w:leftChars="211" w:hanging="220" w:hangingChars="100"/>
        <w:rPr>
          <w:rFonts w:hint="default" w:ascii="ＭＳ ゴシック" w:hAnsi="ＭＳ ゴシック" w:eastAsia="ＭＳ ゴシック"/>
          <w:sz w:val="22"/>
        </w:rPr>
      </w:pPr>
      <w:r>
        <w:rPr>
          <w:rFonts w:hint="eastAsia" w:ascii="ＭＳ 明朝" w:hAnsi="ＭＳ 明朝" w:eastAsia="ＭＳ 明朝"/>
          <w:sz w:val="22"/>
        </w:rPr>
        <w:t>ウ　義務教育課では操作に関する質問は受け付けない。また、機器や通信上の障害等によるトラブルについても、一切責任を負わない。</w:t>
      </w:r>
    </w:p>
    <w:p>
      <w:pPr>
        <w:pStyle w:val="0"/>
        <w:spacing w:line="260" w:lineRule="exact"/>
        <w:rPr>
          <w:rFonts w:hint="default" w:ascii="ＭＳ ゴシック" w:hAnsi="ＭＳ ゴシック" w:eastAsia="ＭＳ ゴシック"/>
          <w:sz w:val="22"/>
        </w:rPr>
      </w:pPr>
      <w:r>
        <w:rPr>
          <w:rFonts w:hint="eastAsia" w:ascii="ＭＳ ゴシック" w:hAnsi="ＭＳ ゴシック" w:eastAsia="ＭＳ ゴシック"/>
          <w:sz w:val="22"/>
        </w:rPr>
        <w:t>２　申込期間</w:t>
      </w:r>
    </w:p>
    <w:p>
      <w:pPr>
        <w:pStyle w:val="0"/>
        <w:snapToGrid w:val="0"/>
        <w:spacing w:line="260" w:lineRule="exact"/>
        <w:ind w:firstLine="442" w:firstLineChars="200"/>
        <w:rPr>
          <w:rFonts w:hint="default"/>
          <w:sz w:val="22"/>
        </w:rPr>
      </w:pPr>
      <w:r>
        <w:rPr>
          <w:rFonts w:hint="eastAsia" w:ascii="ＭＳ ゴシック" w:hAnsi="ＭＳ ゴシック" w:eastAsia="ＭＳ ゴシック"/>
          <w:b w:val="1"/>
          <w:sz w:val="22"/>
          <w:u w:val="single" w:color="auto"/>
        </w:rPr>
        <w:t>令和７年６月６日（金）午前９時から６月</w:t>
      </w:r>
      <w:r>
        <w:rPr>
          <w:rFonts w:hint="eastAsia" w:ascii="ＭＳ ゴシック" w:hAnsi="ＭＳ ゴシック" w:eastAsia="ＭＳ ゴシック"/>
          <w:b w:val="1"/>
          <w:sz w:val="22"/>
          <w:u w:val="single" w:color="auto"/>
        </w:rPr>
        <w:t>25</w:t>
      </w:r>
      <w:r>
        <w:rPr>
          <w:rFonts w:hint="eastAsia" w:ascii="ＭＳ ゴシック" w:hAnsi="ＭＳ ゴシック" w:eastAsia="ＭＳ ゴシック"/>
          <w:b w:val="1"/>
          <w:sz w:val="22"/>
          <w:u w:val="single" w:color="auto"/>
        </w:rPr>
        <w:t>日（水）午後５時まで</w:t>
      </w:r>
    </w:p>
    <w:p>
      <w:pPr>
        <w:pStyle w:val="0"/>
        <w:snapToGrid w:val="0"/>
        <w:spacing w:line="260" w:lineRule="exact"/>
        <w:ind w:left="210" w:leftChars="100" w:firstLine="220" w:firstLineChars="100"/>
        <w:rPr>
          <w:rFonts w:hint="default" w:ascii="ＭＳ 明朝" w:hAnsi="ＭＳ 明朝" w:eastAsia="ＭＳ 明朝"/>
        </w:rPr>
      </w:pPr>
      <w:r>
        <w:rPr>
          <w:rFonts w:hint="eastAsia" w:ascii="ＭＳ 明朝" w:hAnsi="ＭＳ 明朝" w:eastAsia="ＭＳ 明朝"/>
          <w:sz w:val="22"/>
        </w:rPr>
        <w:t>システムにより自動で受付が締め切られるため、時間に余裕をもって手続する。（締切り後の申し込みはできない。）</w:t>
      </w:r>
      <w:r>
        <w:rPr>
          <w:rFonts w:hint="eastAsia" w:ascii="ＭＳ 明朝" w:hAnsi="ＭＳ 明朝" w:eastAsia="ＭＳ 明朝"/>
        </w:rPr>
        <mc:AlternateContent>
          <mc:Choice Requires="wps">
            <w:drawing>
              <wp:anchor distT="0" distB="0" distL="203200" distR="203200" simplePos="0" relativeHeight="3" behindDoc="0" locked="0" layoutInCell="1" hidden="0" allowOverlap="1">
                <wp:simplePos x="0" y="0"/>
                <wp:positionH relativeFrom="column">
                  <wp:posOffset>2708910</wp:posOffset>
                </wp:positionH>
                <wp:positionV relativeFrom="paragraph">
                  <wp:posOffset>7287895</wp:posOffset>
                </wp:positionV>
                <wp:extent cx="534035" cy="21844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534035" cy="218440"/>
                        </a:xfrm>
                        <a:prstGeom prst="rect">
                          <a:avLst/>
                        </a:prstGeom>
                        <a:noFill/>
                        <a:ln>
                          <a:miter/>
                        </a:ln>
                      </wps:spPr>
                      <wps:txbx>
                        <w:txbxContent>
                          <w:p>
                            <w:pPr>
                              <w:pStyle w:val="0"/>
                              <w:jc w:val="center"/>
                              <w:rPr>
                                <w:rFonts w:hint="default"/>
                              </w:rPr>
                            </w:pPr>
                            <w:r>
                              <w:rPr>
                                <w:rFonts w:hint="eastAsia"/>
                              </w:rPr>
                              <w:t>- 6 -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3.85pt;mso-position-vertical-relative:text;mso-position-horizontal-relative:text;position:absolute;height:17.2pt;mso-wrap-distance-top:0pt;width:42.05pt;mso-wrap-distance-left:16pt;margin-left:213.3pt;z-index:3;" o:spid="_x0000_s1032"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- 6 -</w:t>
                      </w:r>
                    </w:p>
                  </w:txbxContent>
                </v:textbox>
                <v:imagedata o:title=""/>
                <w10:wrap type="none" anchorx="text" anchory="text"/>
              </v:shape>
            </w:pict>
          </mc:Fallback>
        </mc:AlternateContent>
      </w:r>
      <w:r>
        <w:rPr>
          <w:rFonts w:hint="eastAsia" w:ascii="ＭＳ 明朝" w:hAnsi="ＭＳ 明朝" w:eastAsia="ＭＳ 明朝"/>
        </w:rPr>
        <mc:AlternateContent>
          <mc:Choice Requires="wps">
            <w:drawing>
              <wp:anchor distT="0" distB="0" distL="203200" distR="203200" simplePos="0" relativeHeight="4" behindDoc="0" locked="0" layoutInCell="1" hidden="0" allowOverlap="1">
                <wp:simplePos x="0" y="0"/>
                <wp:positionH relativeFrom="column">
                  <wp:posOffset>2708910</wp:posOffset>
                </wp:positionH>
                <wp:positionV relativeFrom="paragraph">
                  <wp:posOffset>5189220</wp:posOffset>
                </wp:positionV>
                <wp:extent cx="534035" cy="21844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534035" cy="218440"/>
                        </a:xfrm>
                        <a:prstGeom prst="rect">
                          <a:avLst/>
                        </a:prstGeom>
                        <a:noFill/>
                        <a:ln>
                          <a:miter/>
                        </a:ln>
                      </wps:spPr>
                      <wps:txbx>
                        <w:txbxContent>
                          <w:p>
                            <w:pPr>
                              <w:pStyle w:val="0"/>
                              <w:jc w:val="center"/>
                              <w:rPr>
                                <w:rFonts w:hint="default"/>
                              </w:rPr>
                            </w:pPr>
                            <w:r>
                              <w:rPr>
                                <w:rFonts w:hint="eastAsia"/>
                              </w:rPr>
                              <w:t xml:space="preserve">- </w:t>
                            </w:r>
                            <w:r>
                              <w:rPr>
                                <w:rFonts w:hint="eastAsia"/>
                              </w:rPr>
                              <w:t>６</w:t>
                            </w:r>
                            <w:r>
                              <w:rPr>
                                <w:rFonts w:hint="eastAsia"/>
                              </w:rPr>
                              <w:t xml:space="preserve">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08.6pt;mso-position-vertical-relative:text;mso-position-horizontal-relative:text;position:absolute;height:17.2pt;mso-wrap-distance-top:0pt;width:42.05pt;mso-wrap-distance-left:16pt;margin-left:213.3pt;z-index:4;" o:spid="_x0000_s1033"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 xml:space="preserve">- </w:t>
                      </w:r>
                      <w:r>
                        <w:rPr>
                          <w:rFonts w:hint="eastAsia"/>
                        </w:rPr>
                        <w:t>６</w:t>
                      </w:r>
                      <w:r>
                        <w:rPr>
                          <w:rFonts w:hint="eastAsia"/>
                        </w:rPr>
                        <w:t xml:space="preserve"> -</w:t>
                      </w:r>
                    </w:p>
                  </w:txbxContent>
                </v:textbox>
                <v:imagedata o:title=""/>
                <w10:wrap type="none" anchorx="text" anchory="text"/>
              </v:shape>
            </w:pict>
          </mc:Fallback>
        </mc:AlternateContent>
      </w:r>
    </w:p>
    <w:sectPr>
      <w:pgSz w:w="11906" w:h="16838"/>
      <w:pgMar w:top="1134" w:right="964" w:bottom="567"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Hyperlink"/>
    <w:basedOn w:val="10"/>
    <w:next w:val="19"/>
    <w:link w:val="0"/>
    <w:uiPriority w:val="0"/>
    <w:rPr>
      <w:color w:val="0563C1" w:themeColor="hyperlink"/>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752</TotalTime>
  <Pages>1</Pages>
  <Words>222</Words>
  <Characters>1267</Characters>
  <Application>JUST Note</Application>
  <Lines>10</Lines>
  <Paragraphs>2</Paragraphs>
  <CharactersWithSpaces>1487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田平　和明</dc:creator>
  <cp:lastModifiedBy>中村　皇輝</cp:lastModifiedBy>
  <cp:lastPrinted>2024-05-24T01:47:00Z</cp:lastPrinted>
  <dcterms:created xsi:type="dcterms:W3CDTF">2022-06-24T05:47:00Z</dcterms:created>
  <dcterms:modified xsi:type="dcterms:W3CDTF">2025-06-05T00:35:04Z</dcterms:modified>
  <cp:revision>35</cp:revision>
</cp:coreProperties>
</file>