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 w:ascii="ＭＳ 明朝" w:hAnsi="ＭＳ 明朝"/>
          <w:color w:val="00000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149860</wp:posOffset>
                </wp:positionV>
                <wp:extent cx="6449695" cy="254000"/>
                <wp:effectExtent l="635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49695" cy="254000"/>
                        </a:xfrm>
                        <a:prstGeom prst="roundRect">
                          <a:avLst>
                            <a:gd name="adj" fmla="val 16686"/>
                          </a:avLst>
                        </a:prstGeom>
                        <a:solidFill>
                          <a:srgbClr val="0000FF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オンライン配信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1.8pt;mso-position-vertical-relative:text;mso-position-horizontal-relative:text;position:absolute;height:20pt;mso-wrap-distance-top:0pt;width:507.85pt;mso-wrap-distance-left:5.65pt;margin-left:-3.7pt;z-index:3;" o:spid="_x0000_s1026" o:allowincell="t" o:allowoverlap="t" filled="t" fillcolor="#0000ff" stroked="f" o:spt="2" arcsize="10935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オンライン配信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</w:p>
    <w:p>
      <w:pPr>
        <w:pStyle w:val="0"/>
        <w:spacing w:line="0" w:lineRule="atLeast"/>
        <w:ind w:leftChars="0" w:firstLine="0" w:firstLineChars="0"/>
        <w:rPr>
          <w:rFonts w:hint="eastAsia" w:ascii="ＭＳ 明朝" w:hAnsi="ＭＳ 明朝"/>
          <w:color w:val="000000"/>
          <w:sz w:val="10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ＭＳ 明朝" w:hAnsi="ＭＳ 明朝"/>
          <w:color w:val="000000"/>
          <w:sz w:val="10"/>
        </w:rPr>
      </w:pPr>
    </w:p>
    <w:p>
      <w:pPr>
        <w:pStyle w:val="0"/>
        <w:spacing w:line="0" w:lineRule="atLeast"/>
        <w:ind w:firstLine="100" w:firstLineChars="100"/>
        <w:rPr>
          <w:rFonts w:hint="eastAsia" w:ascii="ＭＳ 明朝" w:hAnsi="ＭＳ 明朝"/>
          <w:color w:val="000000"/>
          <w:sz w:val="10"/>
        </w:rPr>
      </w:pPr>
    </w:p>
    <w:p>
      <w:pPr>
        <w:pStyle w:val="0"/>
        <w:spacing w:line="360" w:lineRule="exact"/>
        <w:ind w:left="210" w:hanging="210" w:hanging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・事前収録した講座</w:t>
      </w:r>
      <w:r>
        <w:rPr>
          <w:rFonts w:hint="eastAsia" w:ascii="ＭＳ ゴシック" w:hAnsi="ＭＳ ゴシック" w:eastAsia="ＭＳ ゴシック"/>
          <w:color w:val="auto"/>
          <w:sz w:val="21"/>
        </w:rPr>
        <w:t>を</w:t>
      </w:r>
      <w:r>
        <w:rPr>
          <w:rFonts w:hint="eastAsia" w:ascii="ＭＳ ゴシック" w:hAnsi="ＭＳ ゴシック" w:eastAsia="ＭＳ ゴシック"/>
          <w:color w:val="000000"/>
          <w:sz w:val="21"/>
        </w:rPr>
        <w:t>期間限定で</w:t>
      </w:r>
      <w:r>
        <w:rPr>
          <w:rFonts w:hint="eastAsia" w:ascii="ＭＳ ゴシック" w:hAnsi="ＭＳ ゴシック" w:eastAsia="ＭＳ ゴシック"/>
          <w:color w:val="000000"/>
          <w:sz w:val="21"/>
        </w:rPr>
        <w:t>YouTube</w:t>
      </w:r>
      <w:r>
        <w:rPr>
          <w:rFonts w:hint="eastAsia" w:ascii="ＭＳ ゴシック" w:hAnsi="ＭＳ ゴシック" w:eastAsia="ＭＳ ゴシック"/>
          <w:color w:val="000000"/>
          <w:sz w:val="21"/>
        </w:rPr>
        <w:t>に公開します。</w:t>
      </w:r>
    </w:p>
    <w:p>
      <w:pPr>
        <w:pStyle w:val="0"/>
        <w:spacing w:line="360" w:lineRule="exact"/>
        <w:ind w:leftChars="0" w:firstLineChars="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5605780</wp:posOffset>
            </wp:positionH>
            <wp:positionV relativeFrom="paragraph">
              <wp:posOffset>127000</wp:posOffset>
            </wp:positionV>
            <wp:extent cx="618490" cy="1058545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color w:val="000000"/>
          <w:sz w:val="21"/>
        </w:rPr>
        <w:t>・聴講には</w:t>
      </w:r>
      <w:r>
        <w:rPr>
          <w:rFonts w:hint="eastAsia" w:ascii="ＭＳ ゴシック" w:hAnsi="ＭＳ ゴシック" w:eastAsia="ＭＳ ゴシック"/>
          <w:color w:val="000000"/>
          <w:sz w:val="21"/>
        </w:rPr>
        <w:t>URL</w:t>
      </w:r>
      <w:r>
        <w:rPr>
          <w:rFonts w:hint="eastAsia" w:ascii="ＭＳ ゴシック" w:hAnsi="ＭＳ ゴシック" w:eastAsia="ＭＳ ゴシック"/>
          <w:color w:val="000000"/>
          <w:sz w:val="21"/>
        </w:rPr>
        <w:t>が必要ですので、事前にお申し込みください。</w:t>
      </w:r>
    </w:p>
    <w:p>
      <w:pPr>
        <w:pStyle w:val="0"/>
        <w:spacing w:line="360" w:lineRule="exac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・聴講には、</w:t>
      </w:r>
      <w:r>
        <w:rPr>
          <w:rFonts w:hint="eastAsia" w:ascii="ＭＳ ゴシック" w:hAnsi="ＭＳ ゴシック" w:eastAsia="ＭＳ ゴシック"/>
          <w:color w:val="000000"/>
          <w:sz w:val="21"/>
        </w:rPr>
        <w:t>WEB</w:t>
      </w:r>
      <w:r>
        <w:rPr>
          <w:rFonts w:hint="eastAsia" w:ascii="ＭＳ ゴシック" w:hAnsi="ＭＳ ゴシック" w:eastAsia="ＭＳ ゴシック"/>
          <w:color w:val="000000"/>
          <w:sz w:val="21"/>
        </w:rPr>
        <w:t>環境の整った</w:t>
      </w:r>
      <w:r>
        <w:rPr>
          <w:rFonts w:hint="eastAsia" w:ascii="ＭＳ ゴシック" w:hAnsi="ＭＳ ゴシック" w:eastAsia="ＭＳ ゴシック"/>
          <w:color w:val="000000"/>
          <w:sz w:val="21"/>
        </w:rPr>
        <w:t>PC</w:t>
      </w:r>
      <w:r>
        <w:rPr>
          <w:rFonts w:hint="eastAsia" w:ascii="ＭＳ ゴシック" w:hAnsi="ＭＳ ゴシック" w:eastAsia="ＭＳ ゴシック"/>
          <w:color w:val="000000"/>
          <w:sz w:val="21"/>
        </w:rPr>
        <w:t>・スマートフォン・タブレット等の端末が必要です。</w:t>
      </w:r>
    </w:p>
    <w:p>
      <w:pPr>
        <w:pStyle w:val="0"/>
        <w:spacing w:line="360" w:lineRule="exact"/>
        <w:ind w:left="210" w:hanging="210" w:hanging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・お申し込みいただいた方に送付する聴講用</w:t>
      </w:r>
      <w:r>
        <w:rPr>
          <w:rFonts w:hint="eastAsia" w:ascii="ＭＳ ゴシック" w:hAnsi="ＭＳ ゴシック" w:eastAsia="ＭＳ ゴシック"/>
          <w:color w:val="000000"/>
          <w:sz w:val="21"/>
        </w:rPr>
        <w:t>URL</w:t>
      </w:r>
      <w:r>
        <w:rPr>
          <w:rFonts w:hint="eastAsia" w:ascii="ＭＳ ゴシック" w:hAnsi="ＭＳ ゴシック" w:eastAsia="ＭＳ ゴシック"/>
          <w:color w:val="000000"/>
          <w:sz w:val="21"/>
        </w:rPr>
        <w:t>の転載、講座画面のスクリーンショット、　画面録画・録音等は禁止とさせていただきます。</w:t>
      </w:r>
    </w:p>
    <w:p>
      <w:pPr>
        <w:pStyle w:val="0"/>
        <w:spacing w:line="360" w:lineRule="exact"/>
        <w:rPr>
          <w:rFonts w:hint="eastAsia" w:ascii="ＭＳ 明朝" w:hAnsi="ＭＳ 明朝"/>
          <w:color w:val="00000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5572125" cy="34861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34861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配信期間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】　令和７年８月８日（金）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10:00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～８月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28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日（木）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8"/>
                              </w:rPr>
                              <w:t>17:00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4pt;mso-position-vertical-relative:text;mso-position-horizontal-relative:text;position:absolute;height:27.45pt;mso-wrap-distance-top:0pt;width:438.75pt;mso-wrap-distance-left:5.65pt;margin-left:12.15pt;z-index:6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【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配信期間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】　令和７年８月８日（金）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10:00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～８月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28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日（木）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8"/>
                        </w:rPr>
                        <w:t>17:00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sz w:val="21"/>
        </w:rPr>
        <w:t>　</w:t>
      </w:r>
    </w:p>
    <w:p>
      <w:pPr>
        <w:pStyle w:val="0"/>
        <w:spacing w:line="360" w:lineRule="exact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00000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99060</wp:posOffset>
                </wp:positionV>
                <wp:extent cx="6505575" cy="254000"/>
                <wp:effectExtent l="635" t="635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05575" cy="254000"/>
                        </a:xfrm>
                        <a:prstGeom prst="roundRect">
                          <a:avLst>
                            <a:gd name="adj" fmla="val 16726"/>
                          </a:avLst>
                        </a:prstGeom>
                        <a:solidFill>
                          <a:srgbClr val="0000FF"/>
                        </a:solidFill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申　込　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【８月１日（金）〆切】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7.8pt;mso-position-vertical-relative:text;mso-position-horizontal-relative:text;position:absolute;height:20pt;mso-wrap-distance-top:0pt;width:512.25pt;mso-wrap-distance-left:5.65pt;margin-left:-3.7pt;z-index:4;" o:spid="_x0000_s1029" o:allowincell="t" o:allowoverlap="t" filled="t" fillcolor="#0000ff" stroked="f" o:spt="2" arcsize="10962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申　込　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【８月１日（金）〆切】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exact"/>
        <w:ind w:leftChars="0" w:firstLine="0" w:firstLineChars="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5317490</wp:posOffset>
            </wp:positionH>
            <wp:positionV relativeFrom="paragraph">
              <wp:posOffset>164465</wp:posOffset>
            </wp:positionV>
            <wp:extent cx="1008380" cy="1008380"/>
            <wp:effectExtent l="0" t="0" r="0" b="0"/>
            <wp:wrapTight wrapText="bothSides">
              <wp:wrapPolygon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360" w:lineRule="exact"/>
        <w:ind w:left="0" w:leftChars="0" w:firstLine="210" w:firstLine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b w:val="1"/>
          <w:color w:val="000000"/>
          <w:sz w:val="21"/>
        </w:rPr>
        <w:t>申込みフォーム</w:t>
      </w:r>
      <w:r>
        <w:rPr>
          <w:rFonts w:hint="eastAsia" w:ascii="ＭＳ ゴシック" w:hAnsi="ＭＳ ゴシック" w:eastAsia="ＭＳ ゴシック"/>
          <w:b w:val="1"/>
          <w:color w:val="000000"/>
          <w:sz w:val="21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1"/>
        </w:rPr>
        <w:t>又は</w:t>
      </w:r>
      <w:r>
        <w:rPr>
          <w:rFonts w:hint="eastAsia" w:ascii="ＭＳ ゴシック" w:hAnsi="ＭＳ ゴシック" w:eastAsia="ＭＳ ゴシック"/>
          <w:color w:val="000000"/>
          <w:sz w:val="2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  <w:sz w:val="21"/>
        </w:rPr>
        <w:t>電子メール</w:t>
      </w:r>
      <w:r>
        <w:rPr>
          <w:rFonts w:hint="eastAsia" w:ascii="ＭＳ ゴシック" w:hAnsi="ＭＳ ゴシック" w:eastAsia="ＭＳ ゴシック"/>
          <w:color w:val="000000"/>
          <w:sz w:val="21"/>
        </w:rPr>
        <w:t>でお申し込みください。</w:t>
      </w:r>
    </w:p>
    <w:p>
      <w:pPr>
        <w:pStyle w:val="0"/>
        <w:spacing w:line="360" w:lineRule="exact"/>
        <w:ind w:firstLine="210" w:firstLine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①申込みフォーム</w:t>
      </w:r>
    </w:p>
    <w:p>
      <w:pPr>
        <w:pStyle w:val="0"/>
        <w:spacing w:line="360" w:lineRule="exact"/>
        <w:ind w:firstLine="420" w:firstLineChars="2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右の二次元バーコードからアクセスできます。</w:t>
      </w:r>
    </w:p>
    <w:p>
      <w:pPr>
        <w:pStyle w:val="0"/>
        <w:spacing w:line="360" w:lineRule="exact"/>
        <w:ind w:left="0" w:leftChars="0" w:firstLine="210" w:firstLineChars="10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204470</wp:posOffset>
                </wp:positionV>
                <wp:extent cx="929005" cy="2032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290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申込フォーム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&gt;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100000000000001pt;mso-position-vertical-relative:text;mso-position-horizontal-relative:text;position:absolute;height:16pt;mso-wrap-distance-top:0pt;width:73.150000000000006pt;mso-wrap-distance-left:16pt;margin-left:427.5pt;z-index:5;" o:spid="_x0000_s1031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&lt;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申込フォーム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&gt;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sz w:val="21"/>
        </w:rPr>
        <w:t>②電子メール　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　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jinken@pref.shizuoka.lg.jp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へ下表の内容を記載の上、送信してください。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tbl>
      <w:tblPr>
        <w:tblStyle w:val="11"/>
        <w:tblpPr w:leftFromText="142" w:rightFromText="142" w:topFromText="0" w:bottomFromText="0" w:vertAnchor="text" w:horzAnchor="text" w:tblpX="469" w:tblpY="331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540"/>
      </w:tblGrid>
      <w:tr>
        <w:trPr>
          <w:trHeight w:val="681" w:hRule="atLeast"/>
        </w:trPr>
        <w:tc>
          <w:tcPr>
            <w:tcW w:w="95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「静岡県人権教育指導者研修会」（静岡県教育委員会主催）を統合した形で開催します。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教職員の方で、全国教員研修プラットフォーム「Ｐｌａｎｔ」のアカウントをお持ちの方は、「Ｐｌａｎｔ」から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お申込みいただくと、研修履歴として登録されます。申請方法が御不明な方は、県教育委員会教育政策課（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054-221-3133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）へお問い合わせください。</w:t>
            </w:r>
          </w:p>
        </w:tc>
      </w:tr>
    </w:tbl>
    <w:p>
      <w:pPr>
        <w:pStyle w:val="0"/>
        <w:spacing w:line="360" w:lineRule="exac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b w:val="1"/>
          <w:color w:val="00000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＊＊＊お申し込みいただいた方には、全講座の聴講ＵＲＬを送付します＊＊＊</w:t>
      </w:r>
    </w:p>
    <w:tbl>
      <w:tblPr>
        <w:tblStyle w:val="11"/>
        <w:tblpPr w:leftFromText="0" w:rightFromText="0" w:topFromText="0" w:bottomFromText="0" w:vertAnchor="text" w:horzAnchor="margin" w:tblpX="35" w:tblpY="25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68"/>
        <w:gridCol w:w="1810"/>
        <w:gridCol w:w="2370"/>
        <w:gridCol w:w="1575"/>
        <w:gridCol w:w="2420"/>
      </w:tblGrid>
      <w:tr>
        <w:trPr>
          <w:trHeight w:val="87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①機関・団体名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left="220" w:hanging="220" w:hanging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②氏名</w:t>
            </w:r>
            <w:r>
              <w:rPr>
                <w:rFonts w:hint="eastAsia" w:ascii="ＭＳ ゴシック" w:hAnsi="ＭＳ ゴシック" w:eastAsia="ＭＳ ゴシック"/>
                <w:w w:val="95"/>
                <w:sz w:val="16"/>
              </w:rPr>
              <w:t>（</w:t>
            </w:r>
            <w:r>
              <w:rPr>
                <w:rFonts w:hint="eastAsia"/>
                <w:w w:val="95"/>
                <w:sz w:val="16"/>
              </w:rPr>
              <w:t>1</w:t>
            </w:r>
            <w:r>
              <w:rPr>
                <w:rFonts w:hint="eastAsia"/>
                <w:w w:val="95"/>
                <w:sz w:val="16"/>
              </w:rPr>
              <w:t>台のパソコン等で複数人御覧になる場合は代表者名）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left="220" w:hanging="220" w:hanging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③フリガナ</w:t>
            </w:r>
            <w:r>
              <w:rPr>
                <w:rFonts w:hint="eastAsia"/>
                <w:sz w:val="16"/>
              </w:rPr>
              <w:t>（上記に記載いただいた方）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④聴講人数</w:t>
            </w:r>
            <w:r>
              <w:rPr>
                <w:rFonts w:hint="eastAsia" w:ascii="ＭＳ ゴシック" w:hAnsi="ＭＳ ゴシック" w:eastAsia="ＭＳ ゴシック"/>
                <w:w w:val="95"/>
                <w:sz w:val="16"/>
              </w:rPr>
              <w:t>（</w:t>
            </w:r>
            <w:r>
              <w:rPr>
                <w:rFonts w:hint="eastAsia"/>
                <w:w w:val="95"/>
                <w:sz w:val="16"/>
              </w:rPr>
              <w:t>1</w:t>
            </w:r>
            <w:r>
              <w:rPr>
                <w:rFonts w:hint="eastAsia"/>
                <w:w w:val="95"/>
                <w:sz w:val="16"/>
              </w:rPr>
              <w:t>台のパソコン等で御覧になる人数）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20" w:hanging="220" w:hanging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⑤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  <w:r>
              <w:rPr>
                <w:rFonts w:hint="eastAsia"/>
                <w:sz w:val="16"/>
              </w:rPr>
              <w:t>（日中連絡がとれるもの）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⑥メールアドレス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⑦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今後、人権啓発センターが開催するイベント情報のメール配信を希望しますか？</w:t>
            </w:r>
          </w:p>
          <w:p>
            <w:pPr>
              <w:pStyle w:val="0"/>
              <w:spacing w:line="200" w:lineRule="exact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既にメール配信されている方は登録が重複するため、記入不要です。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希望する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希望しない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  <w:b w:val="1"/>
          <w:color w:val="000000"/>
          <w:sz w:val="8"/>
          <w:u w:val="single" w:color="auto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/>
          <w:color w:val="000000"/>
          <w:sz w:val="8"/>
        </w:rPr>
      </w:pPr>
    </w:p>
    <w:sectPr>
      <w:pgSz w:w="11906" w:h="16838"/>
      <w:pgMar w:top="510" w:right="851" w:bottom="39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9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2254</TotalTime>
  <Pages>2</Pages>
  <Words>33</Words>
  <Characters>1545</Characters>
  <Application>JUST Note</Application>
  <Lines>118</Lines>
  <Paragraphs>83</Paragraphs>
  <CharactersWithSpaces>1636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平成29年度</dc:title>
  <dc:creator>山田　美紀</dc:creator>
  <cp:lastModifiedBy>福原　有希</cp:lastModifiedBy>
  <cp:lastPrinted>2025-06-18T00:57:55Z</cp:lastPrinted>
  <dcterms:created xsi:type="dcterms:W3CDTF">2021-04-21T02:32:00Z</dcterms:created>
  <dcterms:modified xsi:type="dcterms:W3CDTF">2025-06-30T11:50:18Z</dcterms:modified>
  <cp:revision>87</cp:revision>
</cp:coreProperties>
</file>