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28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医療法人事業報告書等届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7453" w:firstLineChars="35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静岡県知事　氏　　　名　様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4093" w:firstLineChars="1949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医療法人の名称</w:t>
            </w:r>
          </w:p>
          <w:p>
            <w:pPr>
              <w:pStyle w:val="0"/>
              <w:ind w:leftChars="0" w:firstLine="4093" w:firstLineChars="1949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主たる事務所の所在地</w:t>
            </w:r>
          </w:p>
          <w:p>
            <w:pPr>
              <w:pStyle w:val="0"/>
              <w:ind w:leftChars="0" w:firstLine="4093" w:firstLineChars="19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代表者の氏名　　　　　　　　　　　　　　　　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4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470"/>
              <w:gridCol w:w="7488"/>
            </w:tblGrid>
            <w:tr>
              <w:trPr>
                <w:trHeight w:val="252" w:hRule="atLeast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年度</w:t>
                  </w:r>
                </w:p>
              </w:tc>
              <w:tc>
                <w:tcPr>
                  <w:tcW w:w="748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の決算を終了したので、医療法第</w:t>
                  </w:r>
                  <w:r>
                    <w:rPr>
                      <w:rFonts w:hint="eastAsia" w:ascii="ＭＳ 明朝" w:hAnsi="ＭＳ 明朝" w:eastAsia="ＭＳ 明朝"/>
                    </w:rPr>
                    <w:t>52</w:t>
                  </w:r>
                  <w:r>
                    <w:rPr>
                      <w:rFonts w:hint="eastAsia"/>
                    </w:rPr>
                    <w:t>条第１項の規定により届け出ます。</w:t>
                  </w:r>
                </w:p>
              </w:tc>
            </w:tr>
            <w:tr>
              <w:trPr/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期</w:t>
                  </w:r>
                </w:p>
              </w:tc>
              <w:tc>
                <w:tcPr>
                  <w:tcW w:w="7488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提出書類</w:t>
            </w:r>
          </w:p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(1)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26"/>
                <w:fitText w:val="1260" w:id="1"/>
              </w:rPr>
              <w:t>事業報告</w:t>
            </w:r>
            <w:r>
              <w:rPr>
                <w:rFonts w:hint="eastAsia"/>
                <w:spacing w:val="1"/>
                <w:fitText w:val="1260" w:id="1"/>
              </w:rPr>
              <w:t>書</w:t>
            </w:r>
          </w:p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70"/>
                <w:fitText w:val="1260" w:id="2"/>
              </w:rPr>
              <w:t>財産目</w:t>
            </w:r>
            <w:r>
              <w:rPr>
                <w:rFonts w:hint="eastAsia" w:ascii="ＭＳ 明朝" w:hAnsi="ＭＳ 明朝" w:eastAsia="ＭＳ 明朝"/>
                <w:fitText w:val="1260" w:id="2"/>
              </w:rPr>
              <w:t>録</w:t>
            </w:r>
          </w:p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(3)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26"/>
                <w:fitText w:val="1260" w:id="3"/>
              </w:rPr>
              <w:t>貸借対照</w:t>
            </w:r>
            <w:r>
              <w:rPr>
                <w:rFonts w:hint="eastAsia" w:ascii="ＭＳ 明朝" w:hAnsi="ＭＳ 明朝" w:eastAsia="ＭＳ 明朝"/>
                <w:spacing w:val="1"/>
                <w:fitText w:val="1260" w:id="3"/>
              </w:rPr>
              <w:t>表</w:t>
            </w:r>
          </w:p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(4)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26"/>
                <w:fitText w:val="1260" w:id="4"/>
              </w:rPr>
              <w:t>損益計算</w:t>
            </w:r>
            <w:r>
              <w:rPr>
                <w:rFonts w:hint="eastAsia" w:ascii="ＭＳ 明朝" w:hAnsi="ＭＳ 明朝" w:eastAsia="ＭＳ 明朝"/>
                <w:spacing w:val="1"/>
                <w:fitText w:val="1260" w:id="4"/>
              </w:rPr>
              <w:t>書</w:t>
            </w:r>
          </w:p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(5)</w:t>
            </w:r>
            <w:r>
              <w:rPr>
                <w:rFonts w:hint="eastAsia" w:ascii="ＭＳ 明朝" w:hAnsi="ＭＳ 明朝" w:eastAsia="ＭＳ 明朝"/>
              </w:rPr>
              <w:t>　監事の監査報告書</w:t>
            </w:r>
          </w:p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（注）</w:t>
            </w:r>
          </w:p>
          <w:p>
            <w:pPr>
              <w:pStyle w:val="0"/>
              <w:ind w:left="630" w:leftChars="100" w:right="426" w:rightChars="203" w:hanging="420" w:hanging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１　医療法施行規則第</w:t>
            </w:r>
            <w:r>
              <w:rPr>
                <w:rFonts w:hint="eastAsia" w:ascii="ＭＳ 明朝" w:hAnsi="ＭＳ 明朝" w:eastAsia="ＭＳ 明朝"/>
              </w:rPr>
              <w:t>32</w:t>
            </w:r>
            <w:r>
              <w:rPr>
                <w:rFonts w:hint="eastAsia" w:ascii="ＭＳ 明朝" w:hAnsi="ＭＳ 明朝" w:eastAsia="ＭＳ 明朝"/>
              </w:rPr>
              <w:t>条の６第１号に掲げる者と同条第２号に掲げる取引がある場合は、関係事業者との取引の状況に関する報告書を添付すること。</w:t>
            </w:r>
          </w:p>
          <w:p>
            <w:pPr>
              <w:pStyle w:val="0"/>
              <w:ind w:left="630" w:leftChars="100" w:right="426" w:rightChars="203" w:hanging="420" w:hanging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２　社会医療法人の場合は、医療法第</w:t>
            </w:r>
            <w:r>
              <w:rPr>
                <w:rFonts w:hint="eastAsia" w:ascii="ＭＳ 明朝" w:hAnsi="ＭＳ 明朝" w:eastAsia="ＭＳ 明朝"/>
              </w:rPr>
              <w:t>42</w:t>
            </w:r>
            <w:r>
              <w:rPr>
                <w:rFonts w:hint="eastAsia" w:ascii="ＭＳ 明朝" w:hAnsi="ＭＳ 明朝" w:eastAsia="ＭＳ 明朝"/>
              </w:rPr>
              <w:t>条の２第１項第１号から第６号までの要件に該当する旨を説明する書類を添付すること。</w:t>
            </w:r>
          </w:p>
          <w:p>
            <w:pPr>
              <w:pStyle w:val="0"/>
              <w:ind w:left="630" w:leftChars="100" w:right="426" w:rightChars="203" w:hanging="420" w:hanging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３　医療法施行規則第</w:t>
            </w:r>
            <w:r>
              <w:rPr>
                <w:rFonts w:hint="eastAsia" w:ascii="ＭＳ 明朝" w:hAnsi="ＭＳ 明朝" w:eastAsia="ＭＳ 明朝"/>
              </w:rPr>
              <w:t>33</w:t>
            </w:r>
            <w:r>
              <w:rPr>
                <w:rFonts w:hint="eastAsia" w:ascii="ＭＳ 明朝" w:hAnsi="ＭＳ 明朝" w:eastAsia="ＭＳ 明朝"/>
              </w:rPr>
              <w:t>条の２第１号及び第２号に規定する法人の場合は、次の書類を添付すること。</w:t>
            </w:r>
          </w:p>
          <w:p>
            <w:pPr>
              <w:pStyle w:val="0"/>
              <w:ind w:left="630" w:leftChars="300" w:right="426" w:rightChars="203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(1)</w:t>
            </w:r>
            <w:r>
              <w:rPr>
                <w:rFonts w:hint="eastAsia" w:ascii="ＭＳ 明朝" w:hAnsi="ＭＳ 明朝" w:eastAsia="ＭＳ 明朝"/>
              </w:rPr>
              <w:t>　純資産変動計算書</w:t>
            </w:r>
          </w:p>
          <w:p>
            <w:pPr>
              <w:pStyle w:val="0"/>
              <w:ind w:left="630" w:leftChars="300" w:right="426" w:rightChars="203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　附属明細表</w:t>
            </w:r>
          </w:p>
          <w:p>
            <w:pPr>
              <w:pStyle w:val="0"/>
              <w:ind w:left="630" w:leftChars="300" w:right="426" w:rightChars="203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(3)</w:t>
            </w:r>
            <w:r>
              <w:rPr>
                <w:rFonts w:hint="eastAsia" w:ascii="ＭＳ 明朝" w:hAnsi="ＭＳ 明朝" w:eastAsia="ＭＳ 明朝"/>
              </w:rPr>
              <w:t>　公認会計士又は監査法人の監査報告書</w:t>
            </w:r>
          </w:p>
          <w:p>
            <w:pPr>
              <w:pStyle w:val="0"/>
              <w:ind w:leftChars="0" w:right="426" w:rightChars="203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４　医療法施行規則第</w:t>
            </w:r>
            <w:r>
              <w:rPr>
                <w:rFonts w:hint="eastAsia" w:ascii="ＭＳ 明朝" w:hAnsi="ＭＳ 明朝" w:eastAsia="ＭＳ 明朝"/>
              </w:rPr>
              <w:t>33</w:t>
            </w:r>
            <w:r>
              <w:rPr>
                <w:rFonts w:hint="eastAsia" w:ascii="ＭＳ 明朝" w:hAnsi="ＭＳ 明朝" w:eastAsia="ＭＳ 明朝"/>
              </w:rPr>
              <w:t>条の２第３号に規定する法人の場合は、次の書類を添付すること。</w:t>
            </w:r>
          </w:p>
          <w:p>
            <w:pPr>
              <w:pStyle w:val="0"/>
              <w:ind w:leftChars="0" w:right="426" w:rightChars="203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>(1)</w:t>
            </w:r>
            <w:r>
              <w:rPr>
                <w:rFonts w:hint="eastAsia" w:ascii="ＭＳ 明朝" w:hAnsi="ＭＳ 明朝" w:eastAsia="ＭＳ 明朝"/>
              </w:rPr>
              <w:t>　純資産変動計算書</w:t>
            </w:r>
          </w:p>
          <w:p>
            <w:pPr>
              <w:pStyle w:val="0"/>
              <w:ind w:leftChars="0" w:right="426" w:rightChars="203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　キャッシュ・フロー計算書</w:t>
            </w:r>
          </w:p>
          <w:p>
            <w:pPr>
              <w:pStyle w:val="0"/>
              <w:ind w:leftChars="0" w:right="426" w:rightChars="203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>(3)</w:t>
            </w:r>
            <w:r>
              <w:rPr>
                <w:rFonts w:hint="eastAsia" w:ascii="ＭＳ 明朝" w:hAnsi="ＭＳ 明朝" w:eastAsia="ＭＳ 明朝"/>
              </w:rPr>
              <w:t>　附属明細表</w:t>
            </w:r>
          </w:p>
          <w:p>
            <w:pPr>
              <w:pStyle w:val="0"/>
              <w:ind w:leftChars="0" w:right="426" w:rightChars="203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>(4)</w:t>
            </w:r>
            <w:r>
              <w:rPr>
                <w:rFonts w:hint="eastAsia" w:ascii="ＭＳ 明朝" w:hAnsi="ＭＳ 明朝" w:eastAsia="ＭＳ 明朝"/>
              </w:rPr>
              <w:t>　公認会計士又は監査法人の監査報告書</w:t>
            </w:r>
          </w:p>
          <w:p>
            <w:pPr>
              <w:pStyle w:val="0"/>
              <w:ind w:leftChars="0" w:right="951" w:rightChars="453" w:hanging="630" w:hanging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５　社会医療法人債発行法人であって社会医療法人でない医療法人は、その他必要な書類を添付すること。</w:t>
            </w:r>
          </w:p>
          <w:p>
            <w:pPr>
              <w:pStyle w:val="0"/>
              <w:ind w:leftChars="0" w:right="531" w:rightChars="253" w:hanging="630" w:hanging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６　貸借対照表及び損益計算書は、病院、診療所又は介護老人保健施設別のものを提出する必要はなく、法人全体のものを提出すれば足りること。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2152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2008-01-14T14:22:53Z</dcterms:modified>
  <cp:revision>572</cp:revision>
</cp:coreProperties>
</file>