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30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75"/>
                <w:fitText w:val="3570" w:id="1"/>
              </w:rPr>
              <w:t>医療法人解散</w:t>
            </w:r>
            <w:r>
              <w:rPr>
                <w:rFonts w:hint="eastAsia"/>
                <w:color w:val="auto"/>
                <w:fitText w:val="3570" w:id="1"/>
              </w:rPr>
              <w:t>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985"/>
              <w:gridCol w:w="3393"/>
            </w:tblGrid>
            <w:tr>
              <w:trPr>
                <w:trHeight w:val="252" w:hRule="atLeast"/>
              </w:trPr>
              <w:tc>
                <w:tcPr>
                  <w:tcW w:w="59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清算人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</w:tr>
            <w:tr>
              <w:trPr/>
              <w:tc>
                <w:tcPr>
                  <w:tcW w:w="598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39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　　　　　　　　　　　</w:t>
                  </w:r>
                </w:p>
              </w:tc>
            </w:tr>
          </w:tbl>
          <w:p>
            <w:pPr>
              <w:pStyle w:val="0"/>
              <w:ind w:leftChars="0" w:firstLine="3990" w:firstLineChars="190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636" w:rightChars="303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　　　次のとおり医療法人　　　　　　を解散したので、医療法第</w:t>
            </w:r>
            <w:r>
              <w:rPr>
                <w:rFonts w:hint="eastAsia" w:ascii="ＭＳ 明朝" w:hAnsi="ＭＳ 明朝" w:eastAsia="ＭＳ 明朝"/>
              </w:rPr>
              <w:t>55</w:t>
            </w:r>
            <w:r>
              <w:rPr>
                <w:rFonts w:hint="eastAsia"/>
              </w:rPr>
              <w:t>条第８項の規定により届け出ます。</w:t>
            </w:r>
          </w:p>
          <w:p>
            <w:pPr>
              <w:pStyle w:val="0"/>
              <w:ind w:leftChars="0" w:right="636" w:rightChars="303" w:hanging="420" w:hangingChars="20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7035"/>
            </w:tblGrid>
            <w:tr>
              <w:trPr>
                <w:trHeight w:val="73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医療法人の名称及び所在地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代表者の住所及び氏名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解散年月日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年　　　月　　　日</w:t>
                  </w:r>
                </w:p>
              </w:tc>
            </w:tr>
            <w:tr>
              <w:trPr>
                <w:trHeight w:val="1701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解散理由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2157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2008-01-14T14:33:01Z</dcterms:modified>
  <cp:revision>572</cp:revision>
</cp:coreProperties>
</file>