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after="0" w:afterLines="0" w:afterAutospacing="0" w:line="240" w:lineRule="auto"/>
        <w:ind w:left="0" w:leftChars="0"/>
        <w:jc w:val="center"/>
        <w:rPr>
          <w:rFonts w:hint="eastAsia"/>
          <w:spacing w:val="12"/>
        </w:rPr>
      </w:pPr>
      <w:r>
        <w:rPr>
          <w:rFonts w:hint="eastAsia"/>
          <w:spacing w:val="12"/>
          <w:sz w:val="24"/>
        </w:rPr>
        <w:t>被災中小企業再建支援事業費補助金　取得財産管理台帳</w:t>
      </w:r>
    </w:p>
    <w:p>
      <w:pPr>
        <w:pStyle w:val="0"/>
        <w:wordWrap w:val="0"/>
        <w:spacing w:before="136" w:beforeLines="50" w:beforeAutospacing="0" w:after="136" w:afterLines="50" w:afterAutospacing="0" w:line="240" w:lineRule="auto"/>
        <w:ind w:left="0" w:leftChars="0"/>
        <w:jc w:val="right"/>
        <w:rPr>
          <w:rFonts w:hint="eastAsia" w:ascii="ＭＳ 明朝" w:hAnsi="ＭＳ 明朝" w:eastAsia="ＭＳ 明朝"/>
          <w:spacing w:val="12"/>
        </w:rPr>
      </w:pPr>
      <w:r>
        <w:rPr>
          <w:rFonts w:hint="eastAsia" w:ascii="ＭＳ 明朝" w:hAnsi="ＭＳ 明朝" w:eastAsia="ＭＳ 明朝"/>
          <w:spacing w:val="12"/>
          <w:sz w:val="24"/>
        </w:rPr>
        <w:t>事業者名</w:t>
      </w:r>
      <w:r>
        <w:rPr>
          <w:rFonts w:hint="eastAsia" w:ascii="ＭＳ 明朝" w:hAnsi="ＭＳ 明朝" w:eastAsia="ＭＳ 明朝"/>
          <w:spacing w:val="12"/>
          <w:sz w:val="24"/>
        </w:rPr>
        <w:t xml:space="preserve"> </w:t>
      </w:r>
      <w:r>
        <w:rPr>
          <w:rFonts w:hint="eastAsia" w:ascii="ＭＳ 明朝" w:hAnsi="ＭＳ 明朝" w:eastAsia="ＭＳ 明朝"/>
          <w:spacing w:val="12"/>
          <w:sz w:val="24"/>
          <w:u w:val="single" w:color="000000" w:themeColor="text1"/>
        </w:rPr>
        <w:t>　　　　　　　　　　　　　　</w:t>
      </w:r>
    </w:p>
    <w:tbl>
      <w:tblPr>
        <w:tblStyle w:val="11"/>
        <w:tblW w:w="0" w:type="auto"/>
        <w:jc w:val="left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850"/>
        <w:gridCol w:w="1701"/>
        <w:gridCol w:w="2268"/>
        <w:gridCol w:w="850"/>
        <w:gridCol w:w="1134"/>
        <w:gridCol w:w="1134"/>
        <w:gridCol w:w="1134"/>
        <w:gridCol w:w="2268"/>
        <w:gridCol w:w="3118"/>
      </w:tblGrid>
      <w:tr>
        <w:trPr>
          <w:trHeight w:val="90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区分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規格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単価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(</w:t>
            </w:r>
            <w:r>
              <w:rPr>
                <w:rFonts w:hint="eastAsia"/>
                <w:spacing w:val="8"/>
              </w:rPr>
              <w:t>税抜き</w:t>
            </w:r>
            <w:r>
              <w:rPr>
                <w:rFonts w:hint="eastAsia"/>
                <w:spacing w:val="8"/>
              </w:rPr>
              <w:t>)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（円）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金額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(</w:t>
            </w:r>
            <w:r>
              <w:rPr>
                <w:rFonts w:hint="eastAsia"/>
                <w:spacing w:val="8"/>
              </w:rPr>
              <w:t>税抜き</w:t>
            </w:r>
            <w:r>
              <w:rPr>
                <w:rFonts w:hint="eastAsia"/>
                <w:spacing w:val="8"/>
              </w:rPr>
              <w:t>)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（円）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ind w:leftChars="0" w:firstLine="0" w:firstLineChars="0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取得年月日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保管場所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8"/>
              </w:rPr>
              <w:t>備考</w:t>
            </w: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（エ）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営業用車両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トヨタ　プロボックス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6AE-NHP160V-EXXRB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2,000,000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2,000,000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R8.4.30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事業所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>駐車場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5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5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pacing w:val="5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5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57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</w:tc>
      </w:tr>
    </w:tbl>
    <w:p>
      <w:pPr>
        <w:pStyle w:val="0"/>
        <w:wordWrap w:val="0"/>
        <w:spacing w:line="358" w:lineRule="exact"/>
        <w:ind w:left="1388" w:leftChars="100" w:hanging="1188" w:hangingChars="600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-4012565</wp:posOffset>
                </wp:positionV>
                <wp:extent cx="647700" cy="4476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（例）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315.95pt;mso-position-vertical-relative:text;mso-position-horizontal-relative:text;v-text-anchor:middle;position:absolute;height:35.25pt;mso-wrap-distance-top:0pt;width:51pt;mso-wrap-distance-left:5.65pt;margin-left:-45.9pt;z-index:2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（例）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pacing w:val="12"/>
        </w:rPr>
        <w:t>（注）１　本台帳は復旧に要した費用（補助対象経費）が、１件あたり税抜き</w:t>
      </w:r>
      <w:r>
        <w:rPr>
          <w:rFonts w:hint="eastAsia"/>
          <w:spacing w:val="12"/>
        </w:rPr>
        <w:t>50</w:t>
      </w:r>
      <w:r>
        <w:rPr>
          <w:rFonts w:hint="eastAsia"/>
          <w:spacing w:val="12"/>
        </w:rPr>
        <w:t>万円以上の場合に作成すること。（例：機械設備、車両、復旧工事など）</w:t>
      </w:r>
    </w:p>
    <w:p>
      <w:pPr>
        <w:pStyle w:val="0"/>
        <w:wordWrap w:val="0"/>
        <w:spacing w:line="240" w:lineRule="auto"/>
        <w:ind w:left="1196" w:leftChars="400" w:hanging="396" w:hangingChars="200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２　財産名の区分は、</w:t>
      </w:r>
      <w:r>
        <w:rPr>
          <w:rFonts w:hint="eastAsia" w:ascii="ＭＳ 明朝" w:hAnsi="ＭＳ 明朝"/>
        </w:rPr>
        <w:t>（ア）不動産、（イ）船舶、航空機、浮標、浮さん橋及び浮ドツク、（ウ）（ア）（イ）に掲げるものの従物、</w:t>
      </w:r>
    </w:p>
    <w:p>
      <w:pPr>
        <w:pStyle w:val="0"/>
        <w:wordWrap w:val="0"/>
        <w:spacing w:line="240" w:lineRule="auto"/>
        <w:ind w:left="1200" w:leftChars="600" w:firstLine="0" w:firstLineChars="0"/>
        <w:jc w:val="left"/>
        <w:rPr>
          <w:rFonts w:hint="eastAsia"/>
          <w:spacing w:val="12"/>
        </w:rPr>
      </w:pPr>
      <w:r>
        <w:rPr>
          <w:rFonts w:hint="eastAsia" w:ascii="ＭＳ 明朝" w:hAnsi="ＭＳ 明朝"/>
        </w:rPr>
        <w:t>（エ）車両及び運搬具、工具、器具及び備品、機械及び装置、（オ）無形資産、（カ）開発研究用資産、（キ）その他の物件とする。</w:t>
      </w:r>
    </w:p>
    <w:p>
      <w:pPr>
        <w:pStyle w:val="0"/>
        <w:wordWrap w:val="0"/>
        <w:spacing w:line="240" w:lineRule="auto"/>
        <w:ind w:left="0" w:leftChars="0" w:firstLine="792" w:firstLineChars="400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３　数量は、同一規格であれば一括して記載して差し支えない。ただし、単価が異なる場合は区分して記載すること。</w:t>
      </w:r>
    </w:p>
    <w:p>
      <w:pPr>
        <w:pStyle w:val="0"/>
        <w:wordWrap w:val="0"/>
        <w:spacing w:line="240" w:lineRule="auto"/>
        <w:ind w:left="0" w:leftChars="0" w:firstLine="792" w:firstLineChars="400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４　取得年月日は、検収年月日を記載すること。</w:t>
      </w:r>
    </w:p>
    <w:sectPr>
      <w:headerReference r:id="rId5" w:type="default"/>
      <w:endnotePr>
        <w:numStart w:val="0"/>
      </w:endnotePr>
      <w:type w:val="nextColumn"/>
      <w:pgSz w:w="16838" w:h="11906" w:orient="landscape"/>
      <w:pgMar w:top="1134" w:right="1134" w:bottom="1134" w:left="1134" w:header="720" w:footer="720" w:gutter="0"/>
      <w:cols w:space="720"/>
      <w:textDirection w:val="lrTb"/>
      <w:docGrid w:type="linesAndChars" w:linePitch="272" w:charSpace="-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color w:val="80808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11</Words>
  <Characters>395</Characters>
  <Application>JUST Note</Application>
  <Lines>85</Lines>
  <Paragraphs>30</Paragraphs>
  <Company>静岡県</Company>
  <CharactersWithSpaces>416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様式第５号（用紙　日本工業規格Ａ４縦型）</dc:title>
  <dc:creator>ＦＵＪ９９０３Ｂ００６３</dc:creator>
  <cp:lastModifiedBy>望月　蓮</cp:lastModifiedBy>
  <cp:lastPrinted>2022-09-07T13:03:00Z</cp:lastPrinted>
  <dcterms:created xsi:type="dcterms:W3CDTF">2007-05-31T14:05:00Z</dcterms:created>
  <dcterms:modified xsi:type="dcterms:W3CDTF">2026-02-12T06:49:47Z</dcterms:modified>
  <cp:revision>49</cp:revision>
</cp:coreProperties>
</file>